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DC5DB" w14:textId="77777777" w:rsidR="00EB13C4" w:rsidRDefault="00EB13C4" w:rsidP="006178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14:paraId="774973AC" w14:textId="4EE1CCE1" w:rsidR="00617869" w:rsidRDefault="00BE61FD" w:rsidP="0061786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KÉRELEM</w:t>
      </w:r>
    </w:p>
    <w:p w14:paraId="484D2AD3" w14:textId="07365761" w:rsidR="00BE61FD" w:rsidRDefault="00BE61FD" w:rsidP="00BE61F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HATÓSÁGI BIZONYÍTVÁNY KIÁLLÍTÁSÁHOZ</w:t>
      </w:r>
      <w:r w:rsidR="00745EA9">
        <w:rPr>
          <w:rStyle w:val="Lbjegyzet-hivatkozs"/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footnoteReference w:id="1"/>
      </w:r>
    </w:p>
    <w:p w14:paraId="3725B912" w14:textId="3D39CA5F" w:rsidR="00745EA9" w:rsidRDefault="00745EA9" w:rsidP="00BE61F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1A19D8A3" w14:textId="38261F00" w:rsidR="00745EA9" w:rsidRDefault="00BE61FD" w:rsidP="00BE61F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proofErr w:type="gramStart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</w:t>
      </w:r>
      <w:proofErr w:type="gramEnd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földgázpiaci egyetemes szolgáltatáshoz kapcsolódó értékesítési árak megállapításáról és alkalmazásáról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szóló 69/2016. (XII. 29.) NFM rendelet 17</w:t>
      </w:r>
      <w:r w:rsidR="008209A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§ (1) bekezdése alapján</w:t>
      </w:r>
    </w:p>
    <w:p w14:paraId="0B081FA3" w14:textId="77777777" w:rsidR="00745EA9" w:rsidRPr="00BE61FD" w:rsidRDefault="00745EA9" w:rsidP="00BE61F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36B0E4BE" w14:textId="77777777" w:rsidR="00E76451" w:rsidRPr="00617869" w:rsidRDefault="00E76451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14:paraId="3AA7AB5A" w14:textId="3ED7F605" w:rsidR="009E4319" w:rsidRPr="00004FEC" w:rsidRDefault="00EB13C4" w:rsidP="00004F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321968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Alulírott Kérelmező</w:t>
      </w:r>
      <w:r w:rsidRPr="008209AC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, k</w:t>
      </w:r>
      <w:r w:rsidRPr="008209A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érem Budapest I. kerület Budavári 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Önkormányzat</w:t>
      </w:r>
      <w:r w:rsidRPr="00321968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Jegyzőjét, hogy </w:t>
      </w:r>
      <w:r w:rsidRPr="00EB13C4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a 69/2016. (XII. 29.) NFM rendelet (továbbiakban: NFM rendelet) 16. § (2) bekezdése szerinti kedvezmény igénybe vétele és az egyetemes szolgáltató részére történő felhasználása céljából az NFM rendelet </w:t>
      </w:r>
      <w:r w:rsidRPr="00004FEC">
        <w:rPr>
          <w:rFonts w:ascii="Times New Roman" w:hAnsi="Times New Roman" w:cs="Times New Roman"/>
          <w:b/>
          <w:sz w:val="24"/>
          <w:szCs w:val="24"/>
        </w:rPr>
        <w:t>16-17. §-</w:t>
      </w:r>
      <w:proofErr w:type="spellStart"/>
      <w:r w:rsidRPr="00004FEC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Pr="00004FEC">
        <w:rPr>
          <w:rFonts w:ascii="Times New Roman" w:hAnsi="Times New Roman" w:cs="Times New Roman"/>
          <w:b/>
          <w:sz w:val="24"/>
          <w:szCs w:val="24"/>
        </w:rPr>
        <w:t xml:space="preserve"> alapján </w:t>
      </w:r>
      <w:r w:rsidRPr="00321968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hatósági </w:t>
      </w:r>
      <w:r w:rsidR="009E4319" w:rsidRPr="00004FEC">
        <w:rPr>
          <w:rFonts w:ascii="Times New Roman" w:hAnsi="Times New Roman" w:cs="Times New Roman"/>
          <w:b/>
          <w:sz w:val="24"/>
          <w:szCs w:val="24"/>
        </w:rPr>
        <w:t>bizonyítványt állítson ki az általam megjelölt ingatlan lakás rendeltetési egységeinek számáról.</w:t>
      </w:r>
    </w:p>
    <w:p w14:paraId="46CE2C4A" w14:textId="77777777" w:rsidR="009E4319" w:rsidRDefault="009E431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14:paraId="1A66AF8D" w14:textId="77777777" w:rsidR="00BE61FD" w:rsidRPr="00617869" w:rsidRDefault="00BE61FD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2C11999F" w14:textId="71679B53" w:rsidR="00617869" w:rsidRPr="00E76451" w:rsidRDefault="00617869" w:rsidP="00617869">
      <w:pPr>
        <w:suppressAutoHyphens/>
        <w:autoSpaceDN w:val="0"/>
        <w:spacing w:after="0" w:line="240" w:lineRule="auto"/>
        <w:ind w:hanging="714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1. </w:t>
      </w:r>
      <w:proofErr w:type="gramStart"/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a.</w:t>
      </w:r>
      <w:proofErr w:type="gramEnd"/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 A </w:t>
      </w:r>
      <w:r w:rsidR="00E76451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kérelmező</w:t>
      </w:r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adatai</w:t>
      </w:r>
      <w:r w:rsidR="00E76451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E76451" w:rsidRPr="00331D64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>(kitöltése kötelező)</w:t>
      </w:r>
    </w:p>
    <w:p w14:paraId="3A3F3497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25D157CE" w14:textId="19D05F55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Név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…..</w:t>
      </w:r>
    </w:p>
    <w:p w14:paraId="6B22303B" w14:textId="737B3C21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19A142B1" w14:textId="66930811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Állandó lakcím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</w:t>
      </w:r>
    </w:p>
    <w:p w14:paraId="5A88527F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AD1B5F1" w14:textId="4178C818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Levelezési cím (ha nem egyezik meg az állandó lakcímmel)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:……………………………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</w:p>
    <w:p w14:paraId="1A3DB64B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4C87299F" w14:textId="69E5F2C1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....</w:t>
      </w:r>
    </w:p>
    <w:p w14:paraId="78549273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F832FE0" w14:textId="2EBCCC06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Telefonszám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….………………………………………………………………………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</w:t>
      </w:r>
    </w:p>
    <w:p w14:paraId="46D08602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48B1C834" w14:textId="758EF439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E-mail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…..</w:t>
      </w:r>
    </w:p>
    <w:p w14:paraId="675A45AF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0D303FC4" w14:textId="359EBCC4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Jogcím (tulajdonos, </w:t>
      </w:r>
      <w:r w:rsidR="00BE61FD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tulajdonostárs, </w:t>
      </w: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haszonél</w:t>
      </w:r>
      <w:r w:rsidR="00BE61FD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vező, egyéb)</w:t>
      </w:r>
      <w:proofErr w:type="gramStart"/>
      <w:r w:rsidR="00BE61FD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:.……………………………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</w:t>
      </w:r>
      <w:proofErr w:type="gramEnd"/>
    </w:p>
    <w:p w14:paraId="4D3A3FF3" w14:textId="77777777" w:rsidR="00E76451" w:rsidRPr="00617869" w:rsidRDefault="00E76451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2FE6032" w14:textId="0CEA64F4" w:rsidR="00617869" w:rsidRPr="00617869" w:rsidRDefault="00617869" w:rsidP="00617869">
      <w:pPr>
        <w:suppressAutoHyphens/>
        <w:autoSpaceDN w:val="0"/>
        <w:spacing w:after="0" w:line="240" w:lineRule="auto"/>
        <w:ind w:hanging="714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1. b.  </w:t>
      </w:r>
      <w:r w:rsidR="00E76451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 m</w:t>
      </w:r>
      <w:r w:rsidR="00E76451" w:rsidRPr="00E76451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eghatalmazott adatai </w:t>
      </w:r>
      <w:r w:rsidR="00E76451" w:rsidRPr="00331D64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>(opcionális, ha meghatalmazással jár el a kérelmező)</w:t>
      </w:r>
    </w:p>
    <w:p w14:paraId="5D057C6E" w14:textId="77777777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36836F70" w14:textId="77777777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Név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…..</w:t>
      </w:r>
    </w:p>
    <w:p w14:paraId="6B56EF9B" w14:textId="77777777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F654DBA" w14:textId="33567662" w:rsidR="00E76451" w:rsidRPr="00617869" w:rsidRDefault="008546DA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Levelezési cím</w:t>
      </w:r>
      <w:proofErr w:type="gramStart"/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:...</w:t>
      </w:r>
      <w:r w:rsidR="00E76451"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………………………………………………………………………...</w:t>
      </w:r>
      <w:r w:rsid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....</w:t>
      </w:r>
      <w:proofErr w:type="gramEnd"/>
    </w:p>
    <w:p w14:paraId="1C63BBC7" w14:textId="77777777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92787A7" w14:textId="77777777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Telefonszám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….………………………………………………………………………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</w:t>
      </w:r>
    </w:p>
    <w:p w14:paraId="3C8BDAA6" w14:textId="77777777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C4FE8FF" w14:textId="398D1668" w:rsidR="00E76451" w:rsidRPr="00617869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E-mail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…..</w:t>
      </w:r>
      <w:r w:rsidR="00DE7B45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B920B87" w14:textId="1B60B3DB" w:rsid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67E087D6" w14:textId="77777777" w:rsidR="00E76451" w:rsidRPr="00617869" w:rsidRDefault="00E76451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4B953425" w14:textId="77777777" w:rsidR="00745EA9" w:rsidRDefault="00745EA9">
      <w:pP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 w:type="page"/>
      </w:r>
    </w:p>
    <w:p w14:paraId="6CD11F1E" w14:textId="51191DB3" w:rsidR="00617869" w:rsidRPr="00617869" w:rsidRDefault="00617869" w:rsidP="00617869">
      <w:pPr>
        <w:suppressAutoHyphens/>
        <w:autoSpaceDN w:val="0"/>
        <w:spacing w:after="0" w:line="240" w:lineRule="auto"/>
        <w:ind w:hanging="714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2. </w:t>
      </w:r>
      <w:r w:rsidR="00E76451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Az ingatlan adatai </w:t>
      </w:r>
      <w:r w:rsidR="00E76451" w:rsidRPr="00331D64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>(kitöltése kötelező)</w:t>
      </w:r>
    </w:p>
    <w:p w14:paraId="2DA3C360" w14:textId="77777777" w:rsidR="00617869" w:rsidRP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7E8B0EEA" w14:textId="493CB8DF" w:rsid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Címe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:……………………………………………………………………………………</w:t>
      </w:r>
      <w:r w:rsidR="00DE7B45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</w:t>
      </w:r>
      <w:proofErr w:type="gramEnd"/>
    </w:p>
    <w:p w14:paraId="409B57F1" w14:textId="77777777" w:rsidR="00E76451" w:rsidRPr="00617869" w:rsidRDefault="00E76451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7C82D6E" w14:textId="4E270020" w:rsidR="00617869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Helyrajzi száma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:………………………………………………………………………...</w:t>
      </w:r>
      <w:r w:rsidR="00DE7B45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.....</w:t>
      </w:r>
      <w:proofErr w:type="gramEnd"/>
    </w:p>
    <w:p w14:paraId="14EC9F0B" w14:textId="58870065" w:rsidR="00E76451" w:rsidRDefault="00E76451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18F6DC2" w14:textId="7C756255" w:rsidR="00E76451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Mérési </w:t>
      </w:r>
      <w:proofErr w:type="gramStart"/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pont azonosító</w:t>
      </w:r>
      <w:proofErr w:type="gramEnd"/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száma:…………………………………………………………...</w:t>
      </w:r>
      <w:r w:rsidR="00DE7B45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....</w:t>
      </w:r>
    </w:p>
    <w:p w14:paraId="60883B66" w14:textId="77777777" w:rsidR="00332549" w:rsidRDefault="00332549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22FAEB0" w14:textId="2D831FFB" w:rsidR="00E76451" w:rsidRDefault="00E76451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La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kás rendeltetési egységek száma </w:t>
      </w:r>
      <w:r w:rsidRP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(</w:t>
      </w:r>
      <w:proofErr w:type="spellStart"/>
      <w:r w:rsidRP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max</w:t>
      </w:r>
      <w:proofErr w:type="spellEnd"/>
      <w:r w:rsidRPr="00E76451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 4 db)</w:t>
      </w:r>
      <w:r w:rsidR="0033254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számmal és betűvel is kiírva</w:t>
      </w:r>
      <w:proofErr w:type="gramStart"/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</w:t>
      </w:r>
      <w:r w:rsidR="0033254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..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</w:t>
      </w:r>
      <w:r w:rsidR="00DE7B45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…..</w:t>
      </w:r>
      <w:proofErr w:type="gramEnd"/>
    </w:p>
    <w:p w14:paraId="102F27B8" w14:textId="77777777" w:rsidR="00DE7B45" w:rsidRPr="00617869" w:rsidRDefault="00DE7B45" w:rsidP="00E76451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71248F0" w14:textId="1E436742" w:rsidR="00617869" w:rsidRPr="00617869" w:rsidRDefault="00617869" w:rsidP="00617869">
      <w:pPr>
        <w:suppressAutoHyphens/>
        <w:autoSpaceDN w:val="0"/>
        <w:spacing w:after="0" w:line="240" w:lineRule="auto"/>
        <w:ind w:hanging="714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3. </w:t>
      </w:r>
      <w:r w:rsidR="00E76451" w:rsidRPr="00E76451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Kötelezően csatolandó mellékletek </w:t>
      </w:r>
      <w:r w:rsidR="00E76451" w:rsidRPr="00331D64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>(kitöltése kötelező)</w:t>
      </w:r>
    </w:p>
    <w:p w14:paraId="0C15F90C" w14:textId="3F202288" w:rsidR="00617869" w:rsidRPr="00331D64" w:rsidRDefault="00617869" w:rsidP="00617869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1395AF7" w14:textId="4213C824" w:rsidR="00331D64" w:rsidRPr="00331D64" w:rsidRDefault="00331D64" w:rsidP="00BA0B50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t</w:t>
      </w:r>
      <w:r w:rsidR="00E76451" w:rsidRPr="00331D64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ulajdonosi </w:t>
      </w:r>
      <w:proofErr w:type="gramStart"/>
      <w:r w:rsidR="00E76451" w:rsidRPr="00331D64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nyilatkozat</w:t>
      </w:r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(</w:t>
      </w:r>
      <w:proofErr w:type="gramEnd"/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ok) </w:t>
      </w:r>
      <w:r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lakásonként, </w:t>
      </w:r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az önálló rendeltetési egység (</w:t>
      </w:r>
      <w:proofErr w:type="spellStart"/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ek</w:t>
      </w:r>
      <w:proofErr w:type="spellEnd"/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) </w:t>
      </w:r>
      <w:r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településrendezési és építési követelmények alapszabályzatáról szóló</w:t>
      </w:r>
      <w:r w:rsidR="008223B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br/>
      </w:r>
      <w:r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280/2024. (IX. 30.) Korm. rendelet (a továbbiakban: TÉKA) 126. §</w:t>
      </w:r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-</w:t>
      </w:r>
      <w:proofErr w:type="spellStart"/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ban</w:t>
      </w:r>
      <w:proofErr w:type="spellEnd"/>
      <w:r w:rsidR="00E76451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előírt követelményeknek való megfelelésről</w:t>
      </w:r>
      <w:r w:rsidR="008546D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, és</w:t>
      </w:r>
    </w:p>
    <w:p w14:paraId="6E70AF56" w14:textId="3EC7049A" w:rsidR="00331D64" w:rsidRPr="00331D64" w:rsidRDefault="00331D64" w:rsidP="00BA0B50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adatlap</w:t>
      </w:r>
      <w:r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a l</w:t>
      </w:r>
      <w:r w:rsidR="008546D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akások méretéről, helyiségeiről, és</w:t>
      </w:r>
    </w:p>
    <w:p w14:paraId="7A42968B" w14:textId="4CE6FC5D" w:rsidR="008546DA" w:rsidRDefault="008546DA" w:rsidP="008546DA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8546DA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>tulajdoni lap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(másolat)</w:t>
      </w:r>
      <w:r w:rsidRPr="00617869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,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és</w:t>
      </w:r>
    </w:p>
    <w:p w14:paraId="1A2DF9B2" w14:textId="3FBDC664" w:rsidR="00331D64" w:rsidRPr="00331D64" w:rsidRDefault="00617869" w:rsidP="00371A99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proofErr w:type="gramStart"/>
      <w:r w:rsidRPr="00331D64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alaprajz</w:t>
      </w:r>
      <w:r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(</w:t>
      </w:r>
      <w:proofErr w:type="gramEnd"/>
      <w:r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ok)</w:t>
      </w:r>
      <w:r w:rsidR="00331D64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31D64" w:rsidRPr="00331D64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br/>
      </w:r>
      <w:r w:rsidR="00331D64" w:rsidRPr="00331D64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>(a megfelelő aláhúzandó)</w:t>
      </w:r>
    </w:p>
    <w:p w14:paraId="4420FF5E" w14:textId="4506D7D3" w:rsidR="00617869" w:rsidRDefault="00331D64" w:rsidP="00331D64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Építési/használatbavételi engedély mellékletét képező záradékolt tervek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, vagy</w:t>
      </w:r>
    </w:p>
    <w:p w14:paraId="23CFB175" w14:textId="61CBDF87" w:rsidR="00331D64" w:rsidRDefault="00331D64" w:rsidP="00331D64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Településképi határozat mellékletét képező záradékolt tervek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,</w:t>
      </w:r>
      <w:r w:rsidR="008546DA"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 w:rsid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vagy</w:t>
      </w:r>
    </w:p>
    <w:p w14:paraId="73D42591" w14:textId="316A2FF1" w:rsidR="008546DA" w:rsidRDefault="008546DA" w:rsidP="008546DA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Társasházi alapító okirat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albetétre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vonatkozó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leíró és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rajzi adatai,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vagy</w:t>
      </w:r>
    </w:p>
    <w:p w14:paraId="7ABA94DC" w14:textId="684D74C0" w:rsidR="00331D64" w:rsidRPr="00617869" w:rsidRDefault="008546DA" w:rsidP="008546DA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É</w:t>
      </w:r>
      <w:r w:rsidRPr="008546D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pítészeti-műszaki 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felmérés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.</w:t>
      </w:r>
    </w:p>
    <w:p w14:paraId="378B9CD6" w14:textId="0BF1EA24" w:rsidR="00617869" w:rsidRPr="00617869" w:rsidRDefault="00617869" w:rsidP="00331D6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proofErr w:type="gramStart"/>
      <w:r w:rsidRPr="00617869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fotó(</w:t>
      </w:r>
      <w:proofErr w:type="gramEnd"/>
      <w:r w:rsidRPr="00617869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k)</w:t>
      </w:r>
      <w:r w:rsidR="008223BA">
        <w:rPr>
          <w:rFonts w:ascii="Times New Roman" w:eastAsia="Calibri" w:hAnsi="Times New Roman" w:cs="Times New Roman"/>
          <w:i/>
          <w:kern w:val="3"/>
          <w:sz w:val="24"/>
          <w:szCs w:val="24"/>
          <w:lang w:eastAsia="ar-SA"/>
        </w:rPr>
        <w:t xml:space="preserve"> </w:t>
      </w:r>
      <w:r w:rsidR="008546DA">
        <w:rPr>
          <w:rFonts w:ascii="Times New Roman" w:eastAsia="Calibri" w:hAnsi="Times New Roman" w:cs="Times New Roman"/>
          <w:i/>
          <w:kern w:val="3"/>
          <w:sz w:val="24"/>
          <w:szCs w:val="24"/>
          <w:lang w:eastAsia="ar-SA"/>
        </w:rPr>
        <w:t>(szükség szerint)</w:t>
      </w:r>
    </w:p>
    <w:p w14:paraId="4992F3A9" w14:textId="346723AF" w:rsidR="00331D64" w:rsidRDefault="00331D64" w:rsidP="00331D6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meghatalmazás</w:t>
      </w:r>
      <w:r w:rsidR="008223B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 w:rsidR="008223BA">
        <w:rPr>
          <w:rFonts w:ascii="Times New Roman" w:eastAsia="Calibri" w:hAnsi="Times New Roman" w:cs="Times New Roman"/>
          <w:i/>
          <w:kern w:val="3"/>
          <w:sz w:val="24"/>
          <w:szCs w:val="24"/>
          <w:lang w:eastAsia="ar-SA"/>
        </w:rPr>
        <w:t>(</w:t>
      </w:r>
      <w:r w:rsidR="008546DA">
        <w:rPr>
          <w:rFonts w:ascii="Times New Roman" w:eastAsia="Calibri" w:hAnsi="Times New Roman" w:cs="Times New Roman"/>
          <w:i/>
          <w:kern w:val="3"/>
          <w:sz w:val="24"/>
          <w:szCs w:val="24"/>
          <w:lang w:eastAsia="ar-SA"/>
        </w:rPr>
        <w:t>szükség szerint)</w:t>
      </w:r>
    </w:p>
    <w:p w14:paraId="4A732476" w14:textId="1921B2B4" w:rsidR="00617869" w:rsidRPr="00617869" w:rsidRDefault="00617869" w:rsidP="00331D64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617869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egyéb</w:t>
      </w:r>
      <w:proofErr w:type="gramStart"/>
      <w:r w:rsidR="00331D64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:……………………………………………………………………………</w:t>
      </w:r>
      <w:proofErr w:type="gramEnd"/>
    </w:p>
    <w:p w14:paraId="3E4AA1F4" w14:textId="77777777" w:rsidR="00617869" w:rsidRDefault="00617869" w:rsidP="006178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967A8AE" w14:textId="73D0CEE8" w:rsidR="008546DA" w:rsidRDefault="008546DA" w:rsidP="008546DA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745EA9">
        <w:rPr>
          <w:rFonts w:ascii="Times New Roman" w:hAnsi="Times New Roman" w:cs="Times New Roman"/>
          <w:sz w:val="24"/>
          <w:szCs w:val="24"/>
        </w:rPr>
        <w:t xml:space="preserve"> Kérelmező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1B9">
        <w:rPr>
          <w:rFonts w:ascii="Times New Roman" w:hAnsi="Times New Roman" w:cs="Times New Roman"/>
          <w:sz w:val="24"/>
          <w:szCs w:val="24"/>
        </w:rPr>
        <w:t xml:space="preserve">büntetőjogi </w:t>
      </w:r>
      <w:r w:rsidR="009E4319">
        <w:rPr>
          <w:rFonts w:ascii="Times New Roman" w:hAnsi="Times New Roman" w:cs="Times New Roman"/>
          <w:sz w:val="24"/>
          <w:szCs w:val="24"/>
        </w:rPr>
        <w:t>felelősségem</w:t>
      </w:r>
      <w:r w:rsidR="004F61B9">
        <w:rPr>
          <w:rFonts w:ascii="Times New Roman" w:hAnsi="Times New Roman" w:cs="Times New Roman"/>
          <w:sz w:val="24"/>
          <w:szCs w:val="24"/>
        </w:rPr>
        <w:t xml:space="preserve"> tudatában </w:t>
      </w:r>
      <w:r w:rsidR="00630662">
        <w:rPr>
          <w:rFonts w:ascii="Times New Roman" w:hAnsi="Times New Roman" w:cs="Times New Roman"/>
          <w:sz w:val="24"/>
          <w:szCs w:val="24"/>
        </w:rPr>
        <w:t>kijelentem, hogy a kérelemhez tartozó tájékoztatóban foglaltakat elolvastam és az abban foglaltakat megértettem, kérelmemet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662">
        <w:rPr>
          <w:rFonts w:ascii="Times New Roman" w:hAnsi="Times New Roman" w:cs="Times New Roman"/>
          <w:sz w:val="24"/>
          <w:szCs w:val="24"/>
        </w:rPr>
        <w:t>vonatkozó jogszabályok ismeretében, azok betartásával terjesztem elő.</w:t>
      </w:r>
    </w:p>
    <w:p w14:paraId="3965F573" w14:textId="7BCB2C05" w:rsidR="00617869" w:rsidRDefault="00617869" w:rsidP="006178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1643DC87" w14:textId="77777777" w:rsidR="00DE7B45" w:rsidRPr="00DE7B45" w:rsidRDefault="00DE7B45" w:rsidP="00DE7B4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DE7B45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Tudomásul veszem, hogy:</w:t>
      </w:r>
    </w:p>
    <w:p w14:paraId="12C88A5C" w14:textId="08EEED7C" w:rsidR="00DE7B45" w:rsidRPr="00DE7B45" w:rsidRDefault="00DE7B45" w:rsidP="009975BC">
      <w:pPr>
        <w:pStyle w:val="Listaszerbekezds"/>
        <w:numPr>
          <w:ilvl w:val="0"/>
          <w:numId w:val="7"/>
        </w:numPr>
        <w:spacing w:before="120" w:after="0" w:line="240" w:lineRule="auto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az ingatlanra való </w:t>
      </w:r>
      <w:r w:rsidRPr="00DE7B45">
        <w:rPr>
          <w:rFonts w:ascii="Times New Roman" w:eastAsia="Noto Sans CJK SC Regular" w:hAnsi="Times New Roman" w:cs="Times New Roman"/>
          <w:b/>
          <w:sz w:val="24"/>
          <w:szCs w:val="24"/>
          <w:u w:val="single"/>
          <w:lang w:eastAsia="zh-CN" w:bidi="hi-IN"/>
        </w:rPr>
        <w:t>bejutást valamennyi rendeltetési egységbe biztosítom,</w:t>
      </w: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ennek elmaradása esetén a hatósági bizonyítvány kiadásának feltétele nem áll fenn</w:t>
      </w:r>
      <w:r w:rsidR="00332549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, valamint a</w:t>
      </w: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helyszíni szemlére vonatkozó időpont elsősorban az általam megadott telefonszámon kerül </w:t>
      </w:r>
      <w:r w:rsidR="00332549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előzetesen </w:t>
      </w: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egyeztetésre, </w:t>
      </w:r>
    </w:p>
    <w:p w14:paraId="3270B7DA" w14:textId="5E9A5EA2" w:rsidR="00DE7B45" w:rsidRPr="00DE7B45" w:rsidRDefault="00DE7B45" w:rsidP="00DE7B45">
      <w:pPr>
        <w:pStyle w:val="Listaszerbekezds"/>
        <w:numPr>
          <w:ilvl w:val="0"/>
          <w:numId w:val="7"/>
        </w:numPr>
        <w:spacing w:before="120" w:after="0" w:line="240" w:lineRule="auto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a </w:t>
      </w:r>
      <w:r w:rsidR="004F61B9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kérelmezett </w:t>
      </w: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hatósági bizonyítvány kizárólag a 69/2016. (XII. 29.) NFM rendelet 16</w:t>
      </w:r>
      <w:r w:rsidR="008223BA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.</w:t>
      </w:r>
      <w:r w:rsidRPr="00DE7B45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 xml:space="preserve"> § (2) bekezdése szerinti kedvezmény igénybe vétele céljából az egyetemes szolgáltató részére történő felhasználásra szolgál.</w:t>
      </w:r>
    </w:p>
    <w:p w14:paraId="0AB1C485" w14:textId="4AEA16C0" w:rsidR="00617869" w:rsidRDefault="00617869" w:rsidP="006178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D2B3459" w14:textId="77777777" w:rsidR="00DE7B45" w:rsidRPr="00617869" w:rsidRDefault="00DE7B45" w:rsidP="006178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BEF37D8" w14:textId="77777777" w:rsidR="008223BA" w:rsidRPr="00B72A83" w:rsidRDefault="008223BA" w:rsidP="008223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3"/>
          <w:szCs w:val="23"/>
          <w:lang w:eastAsia="zh-CN" w:bidi="hi-IN"/>
        </w:rPr>
      </w:pPr>
      <w:r w:rsidRPr="00B72A83">
        <w:rPr>
          <w:rFonts w:ascii="Times New Roman" w:eastAsia="Noto Sans CJK SC Regular" w:hAnsi="Times New Roman" w:cs="Times New Roman"/>
          <w:kern w:val="3"/>
          <w:sz w:val="23"/>
          <w:szCs w:val="23"/>
          <w:lang w:eastAsia="zh-CN" w:bidi="hi-IN"/>
        </w:rPr>
        <w:t xml:space="preserve">Kelt: </w:t>
      </w:r>
      <w:r>
        <w:rPr>
          <w:rFonts w:ascii="Times New Roman" w:eastAsia="Noto Sans CJK SC Regular" w:hAnsi="Times New Roman" w:cs="Times New Roman"/>
          <w:kern w:val="3"/>
          <w:sz w:val="23"/>
          <w:szCs w:val="23"/>
          <w:lang w:eastAsia="zh-CN" w:bidi="hi-IN"/>
        </w:rPr>
        <w:t>Budapest</w:t>
      </w:r>
      <w:proofErr w:type="gramStart"/>
      <w:r>
        <w:rPr>
          <w:rFonts w:ascii="Times New Roman" w:eastAsia="Noto Sans CJK SC Regular" w:hAnsi="Times New Roman" w:cs="Times New Roman"/>
          <w:kern w:val="3"/>
          <w:sz w:val="23"/>
          <w:szCs w:val="23"/>
          <w:lang w:eastAsia="zh-CN" w:bidi="hi-IN"/>
        </w:rPr>
        <w:t xml:space="preserve">, </w:t>
      </w:r>
      <w:r w:rsidRPr="00B72A83">
        <w:rPr>
          <w:rFonts w:ascii="Times New Roman" w:eastAsia="Noto Sans CJK SC Regular" w:hAnsi="Times New Roman" w:cs="Times New Roman"/>
          <w:kern w:val="3"/>
          <w:sz w:val="23"/>
          <w:szCs w:val="23"/>
          <w:lang w:eastAsia="zh-CN" w:bidi="hi-IN"/>
        </w:rPr>
        <w:t>…</w:t>
      </w:r>
      <w:proofErr w:type="gramEnd"/>
      <w:r w:rsidRPr="00B72A83">
        <w:rPr>
          <w:rFonts w:ascii="Times New Roman" w:eastAsia="Noto Sans CJK SC Regular" w:hAnsi="Times New Roman" w:cs="Times New Roman"/>
          <w:kern w:val="3"/>
          <w:sz w:val="23"/>
          <w:szCs w:val="23"/>
          <w:lang w:eastAsia="zh-CN" w:bidi="hi-IN"/>
        </w:rPr>
        <w:t>…………………………</w:t>
      </w:r>
    </w:p>
    <w:p w14:paraId="2024E255" w14:textId="77777777" w:rsidR="008223BA" w:rsidRDefault="008223BA" w:rsidP="00617869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16B43D9" w14:textId="77777777" w:rsidR="008223BA" w:rsidRDefault="008223BA" w:rsidP="00617869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2BC58ED8" w14:textId="77777777" w:rsidR="00617869" w:rsidRPr="00617869" w:rsidRDefault="00617869" w:rsidP="00617869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……………………………….</w:t>
      </w:r>
    </w:p>
    <w:p w14:paraId="58A936D0" w14:textId="26DDA49B" w:rsidR="00617869" w:rsidRDefault="00745EA9" w:rsidP="00617869">
      <w:pPr>
        <w:suppressAutoHyphens/>
        <w:autoSpaceDN w:val="0"/>
        <w:spacing w:after="0" w:line="240" w:lineRule="auto"/>
        <w:ind w:left="3900" w:firstLine="348"/>
        <w:jc w:val="center"/>
        <w:textAlignment w:val="baseline"/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Kérelmező</w:t>
      </w:r>
    </w:p>
    <w:p w14:paraId="4BFD7F0A" w14:textId="77777777" w:rsidR="00630662" w:rsidRDefault="00630662">
      <w:pP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 w:type="page"/>
      </w:r>
    </w:p>
    <w:p w14:paraId="12A95705" w14:textId="77777777" w:rsidR="00B72A83" w:rsidRPr="00004FEC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lastRenderedPageBreak/>
        <w:t>NYILATKOZAT</w:t>
      </w:r>
    </w:p>
    <w:p w14:paraId="057C0D19" w14:textId="77777777" w:rsidR="00B72A83" w:rsidRPr="00004FEC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HATÓSÁGI BIZONYÍTVÁNY KIÁLLÍTÁSÁHOZ</w:t>
      </w:r>
    </w:p>
    <w:p w14:paraId="030F26FE" w14:textId="77777777" w:rsidR="00B72A83" w:rsidRPr="00004FEC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77578682" w14:textId="77777777" w:rsidR="00B72A83" w:rsidRPr="00004FEC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proofErr w:type="gramStart"/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</w:t>
      </w:r>
      <w:proofErr w:type="gramEnd"/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földgázpiaci egyetemes szolgáltatáshoz kapcsolódó értékesítési árak megállapításáról és alkalmazásáról szóló 69/2016. (XII. 29.) NFM rendelet 16. §-</w:t>
      </w:r>
      <w:proofErr w:type="spellStart"/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ban</w:t>
      </w:r>
      <w:proofErr w:type="spellEnd"/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, valamint </w:t>
      </w: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/>
        <w:t>a településrendezési és építési követelmények alapszabályzatáról szóló 280/2024. (IX. 30.) Korm. rendelet 126. §-</w:t>
      </w:r>
      <w:proofErr w:type="spellStart"/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ban</w:t>
      </w:r>
      <w:proofErr w:type="spellEnd"/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foglaltakról</w:t>
      </w:r>
    </w:p>
    <w:p w14:paraId="73D017D2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112EC81B" w14:textId="77777777" w:rsidR="00B72A83" w:rsidRPr="00004FEC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Alulírott </w:t>
      </w:r>
    </w:p>
    <w:p w14:paraId="4ABF6E2D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2CF2A14B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Név</w:t>
      </w:r>
      <w:proofErr w:type="gramStart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……………………………………………………………………………………..</w:t>
      </w:r>
    </w:p>
    <w:p w14:paraId="73229821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11331AAF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Állandó lakcím</w:t>
      </w:r>
      <w:proofErr w:type="gramStart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</w:t>
      </w:r>
    </w:p>
    <w:p w14:paraId="7093663E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1C63AFA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Levelezési cím (ha nem egyezik meg az állandó lakcímmel)</w:t>
      </w:r>
      <w:proofErr w:type="gramStart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:…………………………….</w:t>
      </w:r>
      <w:proofErr w:type="gramEnd"/>
    </w:p>
    <w:p w14:paraId="0CD17CBD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BAB120F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………………………………………………………………………………………….......</w:t>
      </w:r>
    </w:p>
    <w:p w14:paraId="4CE0BA84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4603776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Jogcím (tulajdonos, tulajdonostárs, haszonélvező, egyéb)</w:t>
      </w:r>
      <w:proofErr w:type="gramStart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:.……………………………….</w:t>
      </w:r>
      <w:proofErr w:type="gramEnd"/>
    </w:p>
    <w:p w14:paraId="5A3C9E14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2895AE7" w14:textId="77777777" w:rsidR="00B72A83" w:rsidRPr="00004FEC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BÜNTETŐJOGI </w:t>
      </w:r>
      <w:proofErr w:type="gramStart"/>
      <w:r w:rsidRPr="00004FEC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ÉS</w:t>
      </w:r>
      <w:proofErr w:type="gramEnd"/>
      <w:r w:rsidRPr="00004FEC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KÁRTÉRÍTÉSI FELELŐSSÉGEM TUDATÁBAN NYILATKOZOM</w:t>
      </w:r>
    </w:p>
    <w:p w14:paraId="4A713080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35E7D82" w14:textId="4CF160CE" w:rsidR="00B72A83" w:rsidRPr="00004FEC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</w:pPr>
      <w:proofErr w:type="gramStart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hogy</w:t>
      </w:r>
      <w:proofErr w:type="gram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a ……… </w:t>
      </w:r>
      <w:r w:rsidRPr="00004FEC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>(ir.sz.)</w:t>
      </w: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Budapest,</w:t>
      </w:r>
      <w:proofErr w:type="gram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I. kerület ………………………………………………….. sz. </w:t>
      </w: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br/>
      </w: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br/>
        <w:t xml:space="preserve">alatti ……………………….. </w:t>
      </w:r>
      <w:proofErr w:type="spellStart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hrsz</w:t>
      </w:r>
      <w:proofErr w:type="spell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-ú ingatlanon / társasházi </w:t>
      </w:r>
      <w:proofErr w:type="spellStart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albetéten</w:t>
      </w:r>
      <w:proofErr w:type="spell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belül </w:t>
      </w:r>
      <w:r w:rsidRPr="00004FEC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 xml:space="preserve">(a megfelelő </w:t>
      </w:r>
      <w:r w:rsidRPr="00004FEC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br/>
      </w:r>
      <w:r w:rsidRPr="00004FEC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br/>
        <w:t>meghatározást kérjük aláhúzni!)</w:t>
      </w: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ténylegesen</w:t>
      </w:r>
      <w:proofErr w:type="gram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………db, …………………………… darab </w:t>
      </w:r>
      <w:r w:rsidRPr="00004FEC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>(kérjük számmal és betűvel is kiírni!)</w:t>
      </w: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lakás</w:t>
      </w:r>
      <w:proofErr w:type="gram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rendeltetési egység található</w:t>
      </w:r>
      <w:r w:rsidR="008223BA"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a településrendezési és építési követelmények alapszabályzatáról szóló 280/2024. (IX. 30.) Korm. rendelet (TÉKA) 126.§-</w:t>
      </w:r>
      <w:proofErr w:type="gramStart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a</w:t>
      </w:r>
      <w:proofErr w:type="gramEnd"/>
      <w:r w:rsidRPr="00004FE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és a földgázpiaci egyetemes szolgáltatáshoz kapcsolódó értékesítési árak megállapításáról és alkalmazásáról szóló 69/2016. (XII. 29.) NFM rendelet 16. §-a figyelembevételével az adatlapon közöltek szerint.</w:t>
      </w:r>
    </w:p>
    <w:p w14:paraId="0B01CA5B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EBCCEB6" w14:textId="77777777" w:rsidR="00B72A83" w:rsidRPr="00004FEC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Kijelentem továbbá, hogy a fenti nyilatkozatom szerinti lakás </w:t>
      </w:r>
      <w:proofErr w:type="gramStart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funkciójú</w:t>
      </w:r>
      <w:proofErr w:type="gramEnd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önálló rendeltetési egységek jogszerűen létesültek.</w:t>
      </w:r>
    </w:p>
    <w:p w14:paraId="0C530B2A" w14:textId="77777777" w:rsidR="00B72A83" w:rsidRPr="00004FEC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8E00513" w14:textId="3460FAA9" w:rsidR="00B72A83" w:rsidRPr="00004FEC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Tudomásul veszem, hogy Budapest I. kerület Budavári Önkormányzat Jegyzője által a kérelmem alapján kiállításra kerülő hatósági bizonyítvány nem jogosít későbbiekben földhivatal előtti eljárásra, ingatlan nyilvántartási bejegyzésre, valamint arra, hogy a helyi építési szabályokban rögzített lakásszámot meghaladó lakásszám tekintetében esetlegesen jogszabályi előírásokkal ellentétesen kialakított állapotot véglegesítsen, az kizárólag a </w:t>
      </w:r>
      <w:r w:rsidR="00EB13C4"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családi fogyasztói közösségekre vonatkozó kedvezmény igénybevétele céljából használható fel</w:t>
      </w: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74B6D6DE" w14:textId="77777777" w:rsidR="00D33297" w:rsidRPr="00004FEC" w:rsidRDefault="00D33297" w:rsidP="00D332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52F9A4B" w14:textId="255E0B65" w:rsidR="00B72A83" w:rsidRPr="00004FEC" w:rsidRDefault="00D33297" w:rsidP="00D332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Nyilatkozom, hogy a Budapest Főváros I. kerület Budavári Polgármesteri Hivatal adatkezelését az Adatkezelési tájékoztató alapján megismertem, az abban foglaltakat megértettem és a tájékoztató alapján hozzájárulok az adataim kezeléséhez.</w:t>
      </w:r>
    </w:p>
    <w:p w14:paraId="25D7B842" w14:textId="77777777" w:rsidR="00B72A83" w:rsidRPr="00004FEC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E3F1AC5" w14:textId="63D9159C" w:rsidR="00B72A83" w:rsidRPr="00004FEC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Kelt: </w:t>
      </w:r>
      <w:r w:rsidR="008223BA"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Budapest</w:t>
      </w:r>
      <w:proofErr w:type="gramStart"/>
      <w:r w:rsidR="008223BA"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</w:t>
      </w:r>
      <w:proofErr w:type="gramEnd"/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</w:t>
      </w:r>
    </w:p>
    <w:p w14:paraId="15F2C439" w14:textId="77777777" w:rsidR="00B72A83" w:rsidRPr="00004FEC" w:rsidRDefault="00B72A83" w:rsidP="00B72A83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……………………………….</w:t>
      </w:r>
    </w:p>
    <w:p w14:paraId="1D5E6B38" w14:textId="077CE935" w:rsidR="00B72A83" w:rsidRPr="00004FEC" w:rsidRDefault="008223BA" w:rsidP="00B72A83">
      <w:pPr>
        <w:suppressAutoHyphens/>
        <w:autoSpaceDN w:val="0"/>
        <w:spacing w:after="0" w:line="240" w:lineRule="auto"/>
        <w:ind w:left="6024" w:firstLine="348"/>
        <w:textAlignment w:val="baseline"/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Kérelmező</w:t>
      </w:r>
    </w:p>
    <w:p w14:paraId="13C5DA3E" w14:textId="11DC8200" w:rsidR="00B72A83" w:rsidRDefault="00B72A83">
      <w:pP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 w:type="page"/>
      </w:r>
    </w:p>
    <w:p w14:paraId="08831089" w14:textId="77777777" w:rsidR="00B72A83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lastRenderedPageBreak/>
        <w:t>ADATLAP</w:t>
      </w:r>
    </w:p>
    <w:p w14:paraId="271E137D" w14:textId="77777777" w:rsidR="00B72A83" w:rsidRPr="00617869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HATÓSÁGI BIZONYÍTVÁNY KIÁLLÍTÁSÁHOZ</w:t>
      </w:r>
    </w:p>
    <w:p w14:paraId="47DE7355" w14:textId="77777777" w:rsidR="00B72A83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3BFB6450" w14:textId="634CDB79" w:rsidR="00B72A83" w:rsidRPr="00BE61FD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proofErr w:type="gramStart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</w:t>
      </w:r>
      <w:proofErr w:type="gramEnd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földgázpiaci egyetemes szolgáltatáshoz kapcsolódó értékesítési árak megállapításáról és alkalmazásáról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szóló 69/2016. (XII. 29.) NFM rendelet 1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6.</w:t>
      </w: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§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-</w:t>
      </w:r>
      <w:proofErr w:type="spellStart"/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ban</w:t>
      </w:r>
      <w:proofErr w:type="spellEnd"/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, valamint 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/>
        <w:t xml:space="preserve">a </w:t>
      </w:r>
      <w:r w:rsidRPr="0099628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településrendezési és építési követelmények alapszabályzatáról szóló</w:t>
      </w:r>
      <w:r w:rsidR="008223BA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/>
      </w:r>
      <w:r w:rsidRPr="0099628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280/2024. (IX. 30.) Korm. rendelet 126. §-</w:t>
      </w:r>
      <w:proofErr w:type="spellStart"/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ban</w:t>
      </w:r>
      <w:proofErr w:type="spellEnd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foglaltak figyelembevételével</w:t>
      </w:r>
    </w:p>
    <w:p w14:paraId="36442223" w14:textId="77777777" w:rsidR="00B72A83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EDE60B8" w14:textId="77777777" w:rsidR="00B72A83" w:rsidRPr="00DD2318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</w:pPr>
      <w:r w:rsidRPr="0099628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Alulírott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</w:p>
    <w:p w14:paraId="64316209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58AE263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Név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…..</w:t>
      </w:r>
    </w:p>
    <w:p w14:paraId="4C1BD81D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33EBCCE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Állandó lakcím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 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</w:t>
      </w:r>
    </w:p>
    <w:p w14:paraId="78DE16BB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B1AF359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Levelezési cím (ha nem egyezik meg az állandó lakcímmel)</w:t>
      </w: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:……………………………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</w:p>
    <w:p w14:paraId="53F6A16E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79BDBCB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…………………………………………………………………………………………...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....</w:t>
      </w:r>
    </w:p>
    <w:p w14:paraId="714BC49F" w14:textId="77777777" w:rsidR="00B72A83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02C30BB7" w14:textId="77777777" w:rsidR="00B72A83" w:rsidRPr="00617869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Jogcím (tulajdonos, 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tulajdonostárs, </w:t>
      </w: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haszonél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vező, egyéb)</w:t>
      </w:r>
      <w:proofErr w:type="gramStart"/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:.……………………………….</w:t>
      </w:r>
      <w:proofErr w:type="gramEnd"/>
    </w:p>
    <w:p w14:paraId="0FA51A04" w14:textId="77777777" w:rsidR="00B72A83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4BE3B737" w14:textId="77777777" w:rsidR="00B72A83" w:rsidRPr="00DD2318" w:rsidRDefault="00B72A83" w:rsidP="00B72A8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DD2318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BÜNTETŐJOGI </w:t>
      </w:r>
      <w:proofErr w:type="gramStart"/>
      <w:r w:rsidRPr="00DD2318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ÉS</w:t>
      </w:r>
      <w:proofErr w:type="gramEnd"/>
      <w:r w:rsidRPr="00DD2318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KÁRTÉRÍTÉSI FELELŐSSÉGEM TUDATÁBAN NYILATKOZOM</w:t>
      </w:r>
    </w:p>
    <w:p w14:paraId="79F88674" w14:textId="77777777" w:rsidR="00B72A83" w:rsidRDefault="00B72A83" w:rsidP="00B72A83">
      <w:pPr>
        <w:suppressAutoHyphens/>
        <w:autoSpaceDN w:val="0"/>
        <w:spacing w:after="0" w:line="240" w:lineRule="auto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4E4B094D" w14:textId="77777777" w:rsidR="00B72A83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</w:pPr>
      <w:proofErr w:type="gramStart"/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hogy</w:t>
      </w:r>
      <w:proofErr w:type="gramEnd"/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a ……… </w:t>
      </w:r>
      <w:r w:rsidRPr="00DD2318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>(ir.sz.)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Budapest,</w:t>
      </w:r>
      <w:proofErr w:type="gramEnd"/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I. kerület ………………………………………………….. sz. 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br/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br/>
        <w:t>alatti</w:t>
      </w:r>
      <w:r w:rsidRPr="0099628C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……………………….. </w:t>
      </w:r>
      <w:proofErr w:type="spellStart"/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hrsz</w:t>
      </w:r>
      <w:proofErr w:type="spellEnd"/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-ú </w:t>
      </w:r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ingatlanon 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/</w:t>
      </w:r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társasházi </w:t>
      </w:r>
      <w:proofErr w:type="spellStart"/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albetéten</w:t>
      </w:r>
      <w:proofErr w:type="spellEnd"/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belül </w:t>
      </w:r>
      <w:r w:rsidRPr="00DD2318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 xml:space="preserve">(a megfelelő </w:t>
      </w:r>
      <w:r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br/>
      </w:r>
      <w:r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br/>
      </w:r>
      <w:r w:rsidRPr="00DD2318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>meghatározást kérjük aláhúzni!)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ténylegesen</w:t>
      </w:r>
      <w:proofErr w:type="gramEnd"/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………db, …………………………… darab </w:t>
      </w:r>
      <w:r w:rsidRPr="00DD2318">
        <w:rPr>
          <w:rFonts w:ascii="Times New Roman" w:eastAsia="Noto Sans CJK SC Regular" w:hAnsi="Times New Roman" w:cs="Times New Roman"/>
          <w:bCs/>
          <w:i/>
          <w:kern w:val="3"/>
          <w:sz w:val="24"/>
          <w:szCs w:val="24"/>
          <w:lang w:eastAsia="zh-CN" w:bidi="hi-IN"/>
        </w:rPr>
        <w:t>(kérjük számmal és betűvel is kiírni!)</w:t>
      </w:r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lakás rendeltetési</w:t>
      </w:r>
      <w:proofErr w:type="gramEnd"/>
      <w:r w:rsidRPr="00DD2318"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 xml:space="preserve"> egység</w:t>
      </w:r>
      <w:r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  <w:t>eken belül az alábbi helyiségcsoportok találhatók:</w:t>
      </w:r>
    </w:p>
    <w:p w14:paraId="2FB09DE0" w14:textId="77777777" w:rsidR="00B72A83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</w:pPr>
    </w:p>
    <w:tbl>
      <w:tblPr>
        <w:tblW w:w="9215" w:type="dxa"/>
        <w:tblInd w:w="-6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4630"/>
        <w:gridCol w:w="1020"/>
        <w:gridCol w:w="1020"/>
        <w:gridCol w:w="1020"/>
        <w:gridCol w:w="1020"/>
      </w:tblGrid>
      <w:tr w:rsidR="00B72A83" w:rsidRPr="00FB7B64" w14:paraId="309597B3" w14:textId="77777777" w:rsidTr="009F1A0A">
        <w:trPr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A5581E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324426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D4A0F" w14:textId="77777777" w:rsidR="00B72A83" w:rsidRPr="00FB7B64" w:rsidRDefault="00B72A83" w:rsidP="009F1A0A">
            <w:pPr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1. lakás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FCA3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2. lakás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D53B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3. lakás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EE02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4. lakás</w:t>
            </w:r>
          </w:p>
        </w:tc>
      </w:tr>
      <w:tr w:rsidR="00B72A83" w:rsidRPr="00FB7B64" w14:paraId="711BF704" w14:textId="77777777" w:rsidTr="009F1A0A">
        <w:trPr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977C1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A41D21" w14:textId="6423D8C9" w:rsidR="00B72A83" w:rsidRPr="00FB7B64" w:rsidRDefault="00B72A83" w:rsidP="009F1A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Lakás elhelyezkedése </w:t>
            </w:r>
            <w:r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(fszt., emelet)</w:t>
            </w:r>
            <w:r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E31C2" w14:textId="77777777" w:rsidR="00B72A83" w:rsidRPr="00FB7B64" w:rsidRDefault="00B72A83" w:rsidP="009F1A0A">
            <w:pPr>
              <w:spacing w:after="0" w:line="240" w:lineRule="auto"/>
              <w:jc w:val="both"/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D737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6A5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A496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40E7DF5E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3D47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BAB21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Lakás alapterülete (m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0DEC4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CD82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8EF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0118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45BEEBDB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F756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D5E14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A lakás összes helyisége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1C2E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CE60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2585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47D8" w14:textId="77777777" w:rsidR="00B72A83" w:rsidRPr="00FB7B64" w:rsidRDefault="00B72A83" w:rsidP="009F1A0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05D43129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30064" w14:textId="539904FE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2E24D" w14:textId="662B30BD" w:rsidR="00B72A83" w:rsidRPr="00FB7B64" w:rsidRDefault="00B72A83" w:rsidP="00B72A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Lakószobák száma összesen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AC58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75ED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C34A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BE95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0CF666F5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B07DA" w14:textId="20DD61CC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90120" w14:textId="0F09F924" w:rsidR="00B72A83" w:rsidRPr="00FB7B64" w:rsidRDefault="00B72A83" w:rsidP="007F31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 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alatti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lakó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szoba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CF4AD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378B3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3B6C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9A9D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5221212C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8A63" w14:textId="06F71E98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D973" w14:textId="35C1B10B" w:rsidR="00B72A83" w:rsidRPr="00FB7B64" w:rsidRDefault="00B72A83" w:rsidP="00B72A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,1-1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 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-es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hasznos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lakó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szoba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  <w:r w:rsid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(a főző és az étkező </w:t>
            </w:r>
            <w:proofErr w:type="gramStart"/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funkció</w:t>
            </w:r>
            <w:proofErr w:type="gramEnd"/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céljára is szolgáló </w:t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  <w:t xml:space="preserve"> helyiségrész hasznos alapterülete nélkül)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FD051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78E78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94E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4983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3C8957FA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751E" w14:textId="06FFD695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DB75" w14:textId="62B1D694" w:rsidR="00B72A83" w:rsidRPr="00FB7B64" w:rsidRDefault="00B72A83" w:rsidP="00B72A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,1-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18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 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-es </w:t>
            </w:r>
            <w:r w:rsid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hasznos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lakó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szoba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  <w:r w:rsid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(a főző és az étkező </w:t>
            </w:r>
            <w:proofErr w:type="gramStart"/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funkció</w:t>
            </w:r>
            <w:proofErr w:type="gramEnd"/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céljára is szolgáló </w:t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  <w:t xml:space="preserve"> helyiségrész hasznos alapterülete nélkül)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165B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8EC1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58F4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67B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69D6D068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0DF11" w14:textId="3123FB3E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A99CB" w14:textId="293C0B48" w:rsidR="00B72A83" w:rsidRPr="00FB7B64" w:rsidRDefault="00B72A83" w:rsidP="007F31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18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,1- 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feletti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hasznos lakó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szoba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(a főző és az étkező </w:t>
            </w:r>
            <w:proofErr w:type="gramStart"/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funkció</w:t>
            </w:r>
            <w:proofErr w:type="gramEnd"/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céljára is szolgáló </w:t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  <w:t xml:space="preserve"> helyiségrész hasznos alapterülete nélkül)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DC16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9FB93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3075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F4A8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60B61BE9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1DE3" w14:textId="26C4E02F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9430" w14:textId="6C73A6FE" w:rsidR="00B72A83" w:rsidRPr="00FB7B64" w:rsidRDefault="00B72A83" w:rsidP="00B72A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Közlekedő, hall</w:t>
            </w:r>
            <w:r w:rsidR="005B0907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 előszoba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2BFB1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C35E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AD5D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95D0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24A88B9F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A132" w14:textId="4A1C9165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D60E" w14:textId="45E2179D" w:rsidR="00B72A83" w:rsidRPr="00FB7B64" w:rsidRDefault="00B72A83" w:rsidP="00B72A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Önálló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főzőhelyiség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973A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5220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8F75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62AE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72A83" w:rsidRPr="00FB7B64" w14:paraId="457AFB4D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12781" w14:textId="10CA281E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56A69" w14:textId="6437BEFA" w:rsidR="00B72A83" w:rsidRPr="00FB7B64" w:rsidRDefault="00B72A83" w:rsidP="007F31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Lakószobával közös légtérben kialakított </w:t>
            </w:r>
            <w:r w:rsid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  <w:t xml:space="preserve"> főzőhelyiség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</w:t>
            </w:r>
            <w:r w:rsid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m</w:t>
            </w:r>
            <w:r w:rsidR="007F3108" w:rsidRP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0235F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9DC90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4D44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216" w14:textId="77777777" w:rsidR="00B72A83" w:rsidRPr="00FB7B64" w:rsidRDefault="00B72A83" w:rsidP="00B72A8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F3108" w:rsidRPr="00FB7B64" w14:paraId="37A41FF3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7937D" w14:textId="45CDF21D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1E612" w14:textId="524959CF" w:rsidR="007F3108" w:rsidRPr="00FB7B64" w:rsidRDefault="007F3108" w:rsidP="007F31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Önálló étkező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41B34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6B7D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6CD4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F9BA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F3108" w:rsidRPr="00FB7B64" w14:paraId="036BE4BC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A7CC7" w14:textId="663A5F83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1AD6B" w14:textId="5AD99438" w:rsidR="007F3108" w:rsidRPr="00FB7B64" w:rsidRDefault="007F3108" w:rsidP="007F31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Tisztálkodó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helyiség </w:t>
            </w:r>
            <w:r w:rsidRPr="00FB7B64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(fürdőszoba, mosdó, </w:t>
            </w:r>
            <w:r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  <w:t xml:space="preserve"> </w:t>
            </w:r>
            <w:r w:rsidRPr="00FB7B64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zuhanyozó, WC)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(db)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6B484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81334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746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2C3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F3108" w:rsidRPr="00FB7B64" w14:paraId="3CE5CE33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B75E" w14:textId="05E14B1A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7E64" w14:textId="59E64BF4" w:rsidR="007F3108" w:rsidRPr="00FB7B64" w:rsidRDefault="007F3108" w:rsidP="00EB2C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B2C8F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L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egalább 2,0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-es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tároló helyiség </w:t>
            </w:r>
            <w:r w:rsidRPr="00FB7B64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(kamra, </w:t>
            </w:r>
            <w:r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  <w:t xml:space="preserve"> </w:t>
            </w:r>
            <w:proofErr w:type="gramStart"/>
            <w:r w:rsidRPr="00FB7B64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gardrób</w:t>
            </w:r>
            <w:proofErr w:type="gramEnd"/>
            <w:r w:rsidRPr="00FB7B64"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t>, lomkamra, háztartási helyiség stb.)</w:t>
            </w:r>
            <w:r>
              <w:rPr>
                <w:rFonts w:ascii="Times New Roman" w:eastAsia="Noto Sans CJK SC Regular" w:hAnsi="Times New Roman" w:cs="Times New Roman"/>
                <w:bCs/>
                <w:i/>
                <w:kern w:val="3"/>
                <w:sz w:val="24"/>
                <w:szCs w:val="24"/>
                <w:lang w:eastAsia="zh-CN" w:bidi="hi-IN"/>
              </w:rPr>
              <w:br/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(db)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BC17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E7846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FEEE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C0B5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7F3108" w:rsidRPr="00FB7B64" w14:paraId="02E510BB" w14:textId="77777777" w:rsidTr="009F1A0A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44A53" w14:textId="4D74D121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43D27" w14:textId="45124734" w:rsidR="007F3108" w:rsidRPr="00FB7B64" w:rsidRDefault="007F3108" w:rsidP="007F310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5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 m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feletti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7F310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háztartási 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helyiség </w:t>
            </w:r>
            <w:r w:rsidRPr="00FB7B64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(db)</w:t>
            </w:r>
            <w:r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C355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45644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45FE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1292" w14:textId="77777777" w:rsidR="007F3108" w:rsidRPr="00FB7B64" w:rsidRDefault="007F3108" w:rsidP="007F310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9A366EA" w14:textId="77777777" w:rsidR="00B72A83" w:rsidRPr="00FB7B64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0CB01313" w14:textId="77777777" w:rsidR="00B72A83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9D88150" w14:textId="77777777" w:rsidR="00B72A83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fenti adatok alátámasztására a kérelmemhez az alábbiak szerint csatoltam az ingatlan alaprajzát az önálló lakás rendeltetési egységek jelölésével:</w:t>
      </w:r>
    </w:p>
    <w:p w14:paraId="61E5C9DB" w14:textId="77777777" w:rsidR="00B72A83" w:rsidRPr="00331D64" w:rsidRDefault="00B72A83" w:rsidP="00B72A83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>(a megfelelő aláhúzandó)</w:t>
      </w:r>
    </w:p>
    <w:p w14:paraId="477DB0B2" w14:textId="77777777" w:rsidR="00B72A83" w:rsidRDefault="00B72A83" w:rsidP="00B72A83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Építési/használatbavételi engedély mellékletét képező záradékolt tervek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, vagy</w:t>
      </w:r>
    </w:p>
    <w:p w14:paraId="3BF08A36" w14:textId="77777777" w:rsidR="00B72A83" w:rsidRDefault="00B72A83" w:rsidP="00B72A83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331D64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Településképi határozat mellékletét képező záradékolt tervek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,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vagy</w:t>
      </w:r>
    </w:p>
    <w:p w14:paraId="15F30286" w14:textId="77777777" w:rsidR="00B72A83" w:rsidRDefault="00B72A83" w:rsidP="00B72A83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Társasházi alapító okirat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albetétre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vonatkozó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leíró és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rajzi adatai,</w:t>
      </w:r>
      <w:r w:rsidRPr="008546DA"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vagy</w:t>
      </w:r>
    </w:p>
    <w:p w14:paraId="26B49E68" w14:textId="77777777" w:rsidR="00B72A83" w:rsidRPr="00617869" w:rsidRDefault="00B72A83" w:rsidP="00B72A83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É</w:t>
      </w:r>
      <w:r w:rsidRPr="008546D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pítészeti-műszaki 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felmérés</w:t>
      </w:r>
      <w:r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  <w:t>.</w:t>
      </w:r>
    </w:p>
    <w:p w14:paraId="7A2DB972" w14:textId="77777777" w:rsidR="00B72A83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4730370F" w14:textId="77777777" w:rsidR="00B72A83" w:rsidRPr="00617869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1FBD22FA" w14:textId="0088EAEE" w:rsidR="00B72A83" w:rsidRPr="00617869" w:rsidRDefault="00B72A83" w:rsidP="00B72A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Kelt: 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Budapest</w:t>
      </w:r>
      <w:proofErr w:type="gramStart"/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</w:t>
      </w:r>
      <w:proofErr w:type="gramEnd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</w:t>
      </w:r>
    </w:p>
    <w:p w14:paraId="4133DBF4" w14:textId="77777777" w:rsidR="005B0907" w:rsidRDefault="005B0907" w:rsidP="00B72A83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1A36057" w14:textId="77777777" w:rsidR="005B0907" w:rsidRDefault="005B0907" w:rsidP="00B72A83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5F39335" w14:textId="7D89FC5C" w:rsidR="00B72A83" w:rsidRPr="00617869" w:rsidRDefault="00B72A83" w:rsidP="00B72A83">
      <w:pPr>
        <w:suppressAutoHyphens/>
        <w:autoSpaceDN w:val="0"/>
        <w:spacing w:after="0" w:line="240" w:lineRule="auto"/>
        <w:ind w:left="5120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……………………………….</w:t>
      </w:r>
    </w:p>
    <w:p w14:paraId="5C632F8B" w14:textId="77777777" w:rsidR="00B72A83" w:rsidRDefault="00B72A83" w:rsidP="00B72A83">
      <w:pPr>
        <w:suppressAutoHyphens/>
        <w:autoSpaceDN w:val="0"/>
        <w:spacing w:after="0" w:line="240" w:lineRule="auto"/>
        <w:ind w:left="6024" w:firstLine="348"/>
        <w:textAlignment w:val="baseline"/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</w:pPr>
      <w:proofErr w:type="gramStart"/>
      <w:r w:rsidRPr="00617869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aláírás</w:t>
      </w:r>
      <w:proofErr w:type="gramEnd"/>
    </w:p>
    <w:p w14:paraId="5373ED66" w14:textId="21675320" w:rsidR="00B72A83" w:rsidRDefault="00B72A83">
      <w:pP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br w:type="page"/>
      </w:r>
    </w:p>
    <w:p w14:paraId="29C4658D" w14:textId="2E1C6E72" w:rsidR="00630662" w:rsidRPr="00630662" w:rsidRDefault="00630662" w:rsidP="0063066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lastRenderedPageBreak/>
        <w:t>TÁJÉKOZTATÓ</w:t>
      </w:r>
    </w:p>
    <w:p w14:paraId="5C92DC9F" w14:textId="2060D127" w:rsidR="00630662" w:rsidRPr="00617869" w:rsidRDefault="00630662" w:rsidP="0063066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HATÓSÁGI BIZONYÍTVÁNY KIÁLLÍTÁS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KÉRELEMHEZ</w:t>
      </w:r>
    </w:p>
    <w:p w14:paraId="0926AC69" w14:textId="77777777" w:rsidR="00630662" w:rsidRDefault="00630662" w:rsidP="0063066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</w:p>
    <w:p w14:paraId="2BB0FA28" w14:textId="52EE230C" w:rsidR="00630662" w:rsidRPr="00BE61FD" w:rsidRDefault="00630662" w:rsidP="0063066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</w:pPr>
      <w:proofErr w:type="gramStart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</w:t>
      </w:r>
      <w:proofErr w:type="gramEnd"/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földgázpiaci egyetemes szolgáltatáshoz kapcsolódó értékesítési árak megállapításáról és alkalmazásáról</w:t>
      </w:r>
      <w:r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szóló 69/2016. (XII. 29.) NFM rendelet 17</w:t>
      </w:r>
      <w:r w:rsidR="00462FBB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BE61FD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 § (1) bekezdése </w:t>
      </w:r>
    </w:p>
    <w:p w14:paraId="25A8CDD9" w14:textId="57EDD13A" w:rsidR="00630662" w:rsidRDefault="00630662" w:rsidP="0063066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9807E47" w14:textId="31794C53" w:rsidR="00630662" w:rsidRDefault="00630662" w:rsidP="0063066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2F73C28D" w14:textId="63B3BA74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fogyasztói gázárkedvezményre jogosító hatósági bizonyítvány kiadásá</w:t>
      </w:r>
      <w:r w:rsidR="00516C1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va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</w:t>
      </w:r>
      <w:r w:rsidR="00516C1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kapcsolatosa, az </w:t>
      </w:r>
      <w:r w:rsidR="00516C12" w:rsidRPr="00516C1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egyes egyetemes szolgáltatási árszabások meghatározásáról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szóló 259/2022. (VII. 21.) Korm. rendelet 2025. augusztus 1. napjával hatályát vesztette, és a vonatkozó rendelkezések a 2025. augusztus 1. napjától hatályos, a földgázpiaci egyetemes szolgáltatáshoz kapcsolódó értékesítési árak megállapításáról és jogalkalmazásáról szóló 69/2016. (XII. 29.) NFM rendeletbe (a továbbiakban: NFM rendelet) kerültek beépítésre.</w:t>
      </w:r>
    </w:p>
    <w:p w14:paraId="2F627F95" w14:textId="77777777" w:rsidR="00516C12" w:rsidRPr="002F15FE" w:rsidRDefault="00516C12" w:rsidP="00516C1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0C54E91" w14:textId="168CAA58" w:rsidR="00516C12" w:rsidRDefault="00516C12" w:rsidP="00516C1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kedvezmény igénybevételéhez </w:t>
      </w:r>
      <w:r w:rsidRPr="002F15FE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hatósági bizonyítványt kell kérni a település</w:t>
      </w:r>
      <w:r w:rsidR="005B0907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i önkormányzat</w:t>
      </w:r>
      <w:r w:rsidRPr="002F15FE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jegyzőjétől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, aki mérési pontonként (felhasználási helyenként) állapítja meg az ingatlanon található lakások (</w:t>
      </w:r>
      <w:proofErr w:type="gramStart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lakás rendeltetési</w:t>
      </w:r>
      <w:proofErr w:type="gramEnd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egységek) számát.</w:t>
      </w:r>
    </w:p>
    <w:p w14:paraId="5C640FE7" w14:textId="77777777" w:rsidR="00516C12" w:rsidRPr="002F15FE" w:rsidRDefault="00516C12" w:rsidP="00516C1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05C2FB3F" w14:textId="5AEBE197" w:rsidR="00516C12" w:rsidRDefault="00516C12" w:rsidP="00516C1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Az eljárás kérelemre indul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és 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a jegyző 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kérelem benyújtásától számított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8 napon belül állítja ki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a hatósági bizonyítványt felhasználási helyenként a lakás rendeltetési egységek számáról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, amennyiben az ingatlanon a lakások kialakítása megfelel a TÉKA 126. §-a szerinti lakás meghatározásának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74E95EC4" w14:textId="0602B9B9" w:rsid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9152E9A" w14:textId="36CD740C" w:rsidR="00516C12" w:rsidRDefault="00516C12" w:rsidP="00516C1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z NFM rendelet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alapján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a tárgyi hatósági bizonyítvány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4390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egy fogyasztási helyhez tartozó önálló </w:t>
      </w:r>
      <w:r w:rsidR="00DC6520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rendeltetési egységen,</w:t>
      </w:r>
      <w:r w:rsidR="0084390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társasházi </w:t>
      </w:r>
      <w:proofErr w:type="spellStart"/>
      <w:r w:rsidR="0084390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albetéten</w:t>
      </w:r>
      <w:proofErr w:type="spellEnd"/>
      <w:r w:rsidRPr="00516C1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belül</w:t>
      </w:r>
      <w:r w:rsidR="00BA1DEB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elhelyezkedő</w:t>
      </w:r>
      <w:r w:rsidRPr="00516C12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több, de legfeljebb négy önálló, lakás rendeltetési egység </w:t>
      </w:r>
      <w:r w:rsidR="0084390A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vonatkozásában kérelmezhető.</w:t>
      </w:r>
    </w:p>
    <w:p w14:paraId="10899E7C" w14:textId="77777777" w:rsidR="00516C12" w:rsidRDefault="00516C12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4150308" w14:textId="263A4B7A" w:rsid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A kedvezményt az NFM rendelet 16. § (1) bekezdése értelmében azok a családi fogyasztói közösségek is igénybe vehetik, akik olyan – társasháznak vagy lakásszövetkezetnek nem minősülő – családi házban, ikerházban, osztatlan közös tulajdonú ingatlanban stb. -, vagy a társasház alapító okirata szerinti társasházi </w:t>
      </w:r>
      <w:proofErr w:type="spellStart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albetéten</w:t>
      </w:r>
      <w:proofErr w:type="spellEnd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belül olyan ingatlanban laknak, ahol legalább kettő, de legfeljebb négy </w:t>
      </w:r>
      <w:proofErr w:type="gramStart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lakás rendeltetési</w:t>
      </w:r>
      <w:proofErr w:type="gramEnd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egység található, amely az NFM rendelet 16. (4) bekezdése értelmében megfelel a településrendezési és építési követelmények alapszabályzatáról szóló 280/2024. (IX. 30.) Korm. rendelet (a továbbiakban: TÉKA) 126. §-a szerinti lakás rendeltetési egység fogalmának</w:t>
      </w:r>
      <w:r w:rsidR="005B0907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770243D" w14:textId="77777777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5223068" w14:textId="7F530615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 „126. 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§ (1) A lakás olyan huzamos tartózkodás céljára szolgáló önálló rendeltetési egység, melynek helyiségeit úgy kell kialakítani, hogy azok együttesen tegyék lehetővé</w:t>
      </w:r>
    </w:p>
    <w:p w14:paraId="6BA7F233" w14:textId="77777777" w:rsidR="002F15FE" w:rsidRPr="002F15FE" w:rsidRDefault="002F15FE" w:rsidP="002F15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a</w:t>
      </w:r>
      <w:proofErr w:type="gramEnd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) a pihenést, az alvást és az otthoni tevékenységek folytatását,</w:t>
      </w:r>
    </w:p>
    <w:p w14:paraId="2503885D" w14:textId="77777777" w:rsidR="002F15FE" w:rsidRPr="002F15FE" w:rsidRDefault="002F15FE" w:rsidP="002F15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b) a főzést, étkezést és mosogatást,</w:t>
      </w:r>
    </w:p>
    <w:p w14:paraId="139318C0" w14:textId="77777777" w:rsidR="002F15FE" w:rsidRPr="002F15FE" w:rsidRDefault="002F15FE" w:rsidP="002F15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c) a tisztálkodást, a mosást, az illemhelyhasználatot,</w:t>
      </w:r>
    </w:p>
    <w:p w14:paraId="0D2943BD" w14:textId="77777777" w:rsidR="002F15FE" w:rsidRPr="002F15FE" w:rsidRDefault="002F15FE" w:rsidP="002F15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d) az életvitelhez szükséges anyagok és tárgyak tárolását,</w:t>
      </w:r>
    </w:p>
    <w:p w14:paraId="03184FCD" w14:textId="77777777" w:rsidR="002F15FE" w:rsidRPr="002F15FE" w:rsidRDefault="002F15FE" w:rsidP="002F15F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e</w:t>
      </w:r>
      <w:proofErr w:type="gramEnd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) szükség esetén az otthoni, irodai jellegű munkavégzést.</w:t>
      </w:r>
    </w:p>
    <w:p w14:paraId="56BA3068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 </w:t>
      </w:r>
    </w:p>
    <w:p w14:paraId="3FDFE3D2" w14:textId="2F1D5747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(2) A lakásnak fűthetőnek kell lennie, a rendeltetésének megfelelő szellőzést, megvilágítást minden helyiségben biztosítani kell.</w:t>
      </w:r>
    </w:p>
    <w:p w14:paraId="13AA1E2E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0B33B833" w14:textId="005486F5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(3) A lakószoba a lakás minden olyan közvetlen természetes megvilágítású és </w:t>
      </w:r>
      <w:proofErr w:type="spellStart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szellőzésű</w:t>
      </w:r>
      <w:proofErr w:type="spellEnd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, fűthető, huzamos tartózkodás céljára szolgáló helyisége, amely lehetővé teszi az (1) bekezdés a) és e) pontja szerinti tevékenységek folytatását és az azokhoz kapcsolódó berendezések elhelyezését.</w:t>
      </w:r>
    </w:p>
    <w:p w14:paraId="45CA19FA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A2E25E3" w14:textId="755375C4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lastRenderedPageBreak/>
        <w:t>(4) A (3) bekezdés szerinti lakószoba hasznos alapterülete legalább 10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a legalább hét lakást tartalmazó lakóépületben.</w:t>
      </w:r>
    </w:p>
    <w:p w14:paraId="1DD9E8A6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770597F" w14:textId="4BBEF94D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(5) A 30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-t meghaladó hasznos alapterületű lakás legalább egy lakószobájának legalább 18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hasznos alapterületűnek kell lennie. Ebbe az alapterületbe nem számítható be a főző és az étkező </w:t>
      </w:r>
      <w:proofErr w:type="gramStart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funkció</w:t>
      </w:r>
      <w:proofErr w:type="gramEnd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céljára is szolgáló helyiség, helyiségrész hasznos alapterülete, amennyiben az a lakószoba légterével közös.</w:t>
      </w:r>
    </w:p>
    <w:p w14:paraId="786EE65F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C26236B" w14:textId="3654286D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(6) A 30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-t meghaladó, de legfeljebb 80 m</w:t>
      </w:r>
      <w:r w:rsidRPr="002F15FE">
        <w:rPr>
          <w:rFonts w:ascii="Times New Roman" w:eastAsia="Noto Sans CJK SC Regular" w:hAnsi="Times New Roman" w:cs="Times New Roman"/>
          <w:b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hasznos alapterületű lakásban egy legalább 2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hasznos alapterületű tároló helyiséget kell létesíteni, amely a lakáson kívül is elhelyezhető, ha a lakás bejáratától közös használatú közlekedőn 10 méteren belül elérhető a tároló helyiség.</w:t>
      </w:r>
    </w:p>
    <w:p w14:paraId="559FB8B6" w14:textId="77777777" w:rsidR="00EB2C8F" w:rsidRPr="002F15FE" w:rsidRDefault="00EB2C8F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0E29A840" w14:textId="5188BDD3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(7) A 80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-t meghaladó hasznos alapterületű lakásban egy legalább 5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hasznos alapterületű háztartási helyiséget kell kialakítani.</w:t>
      </w:r>
    </w:p>
    <w:p w14:paraId="05E7367A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6F2853C6" w14:textId="12218C3D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(8) A legfeljebb 30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hasznos alapterületű lakás lakószobájának legalább 16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hasznos alapterületűnek kell lennie. Amennyiben a lakószoba főzés céljára is szolgál, a szoba hasznos alapterülete legalább 20 m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vertAlign w:val="superscript"/>
          <w:lang w:eastAsia="zh-CN" w:bidi="hi-IN"/>
        </w:rPr>
        <w:t>2</w:t>
      </w: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.</w:t>
      </w:r>
    </w:p>
    <w:p w14:paraId="2C0DB031" w14:textId="77777777" w:rsidR="002F15FE" w:rsidRP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7922B96E" w14:textId="242D0BD6" w:rsidR="002F15FE" w:rsidRDefault="002F15FE" w:rsidP="002F15F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(9) A (8) bekezdés szerinti lakásban olyan előteret vagy előszobát kell kialakítani, amelyben egy legalább 1,20 × 0,60 méter alaprajzi méretű, 2,40 méter magas szekrény elhelyezhető. A lakószobával közös légtérben lévő előtér nem csökkentheti a lakószoba </w:t>
      </w:r>
      <w:proofErr w:type="gramStart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>minimális</w:t>
      </w:r>
      <w:proofErr w:type="gramEnd"/>
      <w:r w:rsidRPr="002F15FE">
        <w:rPr>
          <w:rFonts w:ascii="Times New Roman" w:eastAsia="Noto Sans CJK SC Regular" w:hAnsi="Times New Roman" w:cs="Times New Roman"/>
          <w:i/>
          <w:iCs/>
          <w:kern w:val="3"/>
          <w:sz w:val="24"/>
          <w:szCs w:val="24"/>
          <w:lang w:eastAsia="zh-CN" w:bidi="hi-IN"/>
        </w:rPr>
        <w:t xml:space="preserve"> alapterületét.”</w:t>
      </w:r>
    </w:p>
    <w:p w14:paraId="6F2BE7E2" w14:textId="77777777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44309D62" w14:textId="026BAC76" w:rsid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Az NFM rendelet 16. § (4) bekezdése értelmében továbbra sem kell figyelembe venni az önálló rendeltetési egységek önálló bejáratára, valamint a lakások műszaki megosztására vonatkozó követelményeket, ha a lakások a TÉKA 126. §-</w:t>
      </w:r>
      <w:proofErr w:type="spellStart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ában</w:t>
      </w:r>
      <w:proofErr w:type="spellEnd"/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foglalt egyéb követelményeknek eleget tesznek.</w:t>
      </w:r>
    </w:p>
    <w:p w14:paraId="27D719AA" w14:textId="77777777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2C26210F" w14:textId="749724BE" w:rsidR="00CF1D53" w:rsidRPr="00004FEC" w:rsidRDefault="00CF1D53" w:rsidP="00BA1DE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/>
          <w:kern w:val="3"/>
          <w:sz w:val="24"/>
          <w:szCs w:val="24"/>
          <w:u w:val="single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u w:val="single"/>
          <w:lang w:eastAsia="zh-CN" w:bidi="hi-IN"/>
        </w:rPr>
        <w:t>A kérelem benyújtásának módja:</w:t>
      </w:r>
    </w:p>
    <w:p w14:paraId="67EDEEFA" w14:textId="371100B5" w:rsidR="00BA1DEB" w:rsidRDefault="00BA1DEB" w:rsidP="00004F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hatósági bizonyítvány iránti kérelmet</w:t>
      </w:r>
      <w:r w:rsidR="00CF1D53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és a szükséges mellékleteket </w:t>
      </w:r>
      <w:r w:rsidR="00CF1D53"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elektronikus úton, </w:t>
      </w:r>
      <w:r w:rsidR="0049423B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e</w:t>
      </w: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-</w:t>
      </w:r>
      <w:r w:rsidR="0049423B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P</w:t>
      </w:r>
      <w:r w:rsidR="0049423B"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 xml:space="preserve">apír </w:t>
      </w: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alkalmazáson keresztül hivatali kapun kell benyújtani</w:t>
      </w:r>
      <w:r w:rsidR="00CF1D53">
        <w:rPr>
          <w:rFonts w:ascii="Times New Roman" w:eastAsia="Noto Sans CJK SC Regular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="00CF1D53"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Budapest </w:t>
      </w:r>
      <w:r w:rsidR="00CF1D53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Főváros </w:t>
      </w:r>
      <w:r w:rsidR="00CF1D53" w:rsidRPr="00004FEC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I. kerület Budavári Önkormányzat</w:t>
      </w:r>
      <w:r w:rsidR="00CF1D53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hoz (KRID:</w:t>
      </w:r>
      <w:r w:rsidR="00CF1D53" w:rsidRPr="00CF1D53">
        <w:t xml:space="preserve"> </w:t>
      </w:r>
      <w:r w:rsidR="00CF1D53" w:rsidRPr="00CF1D53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208048326</w:t>
      </w:r>
      <w:r w:rsidR="00CF1D53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).</w:t>
      </w:r>
    </w:p>
    <w:p w14:paraId="6CA58D8B" w14:textId="2633F593" w:rsidR="00CF1D53" w:rsidRDefault="00CF1D53" w:rsidP="00004F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260C76B" w14:textId="71EF514D" w:rsidR="00CF1D53" w:rsidRPr="00004FEC" w:rsidRDefault="00CF1D53" w:rsidP="00004F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004FEC">
        <w:rPr>
          <w:rFonts w:ascii="Times New Roman" w:eastAsia="Noto Sans CJK SC Regular" w:hAnsi="Times New Roman" w:cs="Times New Roman"/>
          <w:b/>
          <w:kern w:val="3"/>
          <w:sz w:val="24"/>
          <w:szCs w:val="24"/>
          <w:lang w:eastAsia="zh-CN" w:bidi="hi-IN"/>
        </w:rPr>
        <w:t>A kérelem illetékmentes.</w:t>
      </w:r>
    </w:p>
    <w:p w14:paraId="700733E2" w14:textId="77777777" w:rsidR="00BA1DEB" w:rsidRDefault="00BA1DEB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ABB35C8" w14:textId="5B7EF53A" w:rsid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 helyszíni szemle időpontjának egyeztetésére elsősorban a kérelmező által megadott telefonszámon kerül sor. A</w:t>
      </w:r>
      <w:r w:rsidR="00DC6520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hatósági bizonyítvány kiállításához szükséges helyszíni szemle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egyeztetett időpont</w:t>
      </w:r>
      <w:r w:rsidR="00DC6520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já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ban </w:t>
      </w:r>
      <w:r w:rsidR="00DC6520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a Főépítészi Iroda munkatársai részére 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az ingatlanra való </w:t>
      </w:r>
      <w:r w:rsidRPr="002F15FE">
        <w:rPr>
          <w:rFonts w:ascii="Times New Roman" w:eastAsia="Noto Sans CJK SC Regular" w:hAnsi="Times New Roman" w:cs="Times New Roman"/>
          <w:b/>
          <w:bCs/>
          <w:kern w:val="3"/>
          <w:sz w:val="24"/>
          <w:szCs w:val="24"/>
          <w:lang w:eastAsia="zh-CN" w:bidi="hi-IN"/>
        </w:rPr>
        <w:t>bejutást valamennyi rendeltetési egységbe biztosítani szükséges.</w:t>
      </w:r>
    </w:p>
    <w:p w14:paraId="613E6F58" w14:textId="77777777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B0B0EC7" w14:textId="334267E7" w:rsid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Az NFM rendelet 17. § (1) bekezdése szerinti hatósági bizonyítvány csak a fenti  kedvezmény igénybevétele céljából használható fel.</w:t>
      </w:r>
    </w:p>
    <w:p w14:paraId="1598C6BD" w14:textId="77777777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3242A8F5" w14:textId="125298D4" w:rsidR="002F15FE" w:rsidRPr="002F15FE" w:rsidRDefault="002F15FE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A </w:t>
      </w:r>
      <w:r w:rsidR="00DE5F4B" w:rsidRPr="00DE5F4B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Budapest I. kerület Budavári Önkormányzat Jegyzőj</w:t>
      </w:r>
      <w:r w:rsidR="00DE5F4B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e által kiállított</w:t>
      </w:r>
      <w:r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hatósági bizonyítványt a lakossági fogyasztónak kell benyújtania a földgázszolgáltatóhoz, amely a hatósági bizonyítvány és a hozzá kapcsolódó nyilatkozat benyújtását követő hónap elsejétől fogja biztosítani a kedvezményt.</w:t>
      </w:r>
    </w:p>
    <w:p w14:paraId="30B2272D" w14:textId="77777777" w:rsidR="00DE5F4B" w:rsidRDefault="00DE5F4B" w:rsidP="002F1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</w:p>
    <w:p w14:paraId="5F7C7549" w14:textId="2F800F28" w:rsidR="00630662" w:rsidRPr="00630662" w:rsidRDefault="00DC6520" w:rsidP="0063066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Tájékoztatom, hogy </w:t>
      </w:r>
      <w:r w:rsidR="002F15FE"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a</w:t>
      </w:r>
      <w:r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>mennyiben</w:t>
      </w:r>
      <w:r w:rsidR="002F15FE" w:rsidRPr="002F15FE">
        <w:rPr>
          <w:rFonts w:ascii="Times New Roman" w:eastAsia="Noto Sans CJK SC Regular" w:hAnsi="Times New Roman" w:cs="Times New Roman"/>
          <w:kern w:val="3"/>
          <w:sz w:val="24"/>
          <w:szCs w:val="24"/>
          <w:lang w:eastAsia="zh-CN" w:bidi="hi-IN"/>
        </w:rPr>
        <w:t xml:space="preserve"> az egyetemes szolgáltató észleli, hogy az ingatlan lakás rendeltetési egységeinek száma nem egyezik meg a hatósági bizonyítványban foglaltakkal, jelzi az eljáró hatóság felé, hatósági ellenőrzés lefolytatása érdekében.</w:t>
      </w:r>
    </w:p>
    <w:sectPr w:rsidR="00630662" w:rsidRPr="00630662" w:rsidSect="00332549">
      <w:headerReference w:type="first" r:id="rId8"/>
      <w:pgSz w:w="11906" w:h="16838"/>
      <w:pgMar w:top="1135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D6DB8" w14:textId="77777777" w:rsidR="00332549" w:rsidRDefault="00332549" w:rsidP="00332549">
      <w:pPr>
        <w:spacing w:after="0" w:line="240" w:lineRule="auto"/>
      </w:pPr>
      <w:r>
        <w:separator/>
      </w:r>
    </w:p>
  </w:endnote>
  <w:endnote w:type="continuationSeparator" w:id="0">
    <w:p w14:paraId="0D24738C" w14:textId="77777777" w:rsidR="00332549" w:rsidRDefault="00332549" w:rsidP="0033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63F4C" w14:textId="77777777" w:rsidR="00332549" w:rsidRDefault="00332549" w:rsidP="00332549">
      <w:pPr>
        <w:spacing w:after="0" w:line="240" w:lineRule="auto"/>
      </w:pPr>
      <w:r>
        <w:separator/>
      </w:r>
    </w:p>
  </w:footnote>
  <w:footnote w:type="continuationSeparator" w:id="0">
    <w:p w14:paraId="6BE1D14F" w14:textId="77777777" w:rsidR="00332549" w:rsidRDefault="00332549" w:rsidP="00332549">
      <w:pPr>
        <w:spacing w:after="0" w:line="240" w:lineRule="auto"/>
      </w:pPr>
      <w:r>
        <w:continuationSeparator/>
      </w:r>
    </w:p>
  </w:footnote>
  <w:footnote w:id="1">
    <w:p w14:paraId="4AC2CFEC" w14:textId="160E5816" w:rsidR="00745EA9" w:rsidRPr="00004FEC" w:rsidRDefault="00745EA9">
      <w:pPr>
        <w:pStyle w:val="Lbjegyzetszveg"/>
        <w:rPr>
          <w:rFonts w:ascii="Times New Roman" w:hAnsi="Times New Roman" w:cs="Times New Roman"/>
        </w:rPr>
      </w:pPr>
      <w:r w:rsidRPr="00004FEC">
        <w:rPr>
          <w:rStyle w:val="Lbjegyzet-hivatkozs"/>
          <w:rFonts w:ascii="Times New Roman" w:hAnsi="Times New Roman" w:cs="Times New Roman"/>
        </w:rPr>
        <w:footnoteRef/>
      </w:r>
      <w:r w:rsidRPr="00004FEC">
        <w:rPr>
          <w:rFonts w:ascii="Times New Roman" w:hAnsi="Times New Roman" w:cs="Times New Roman"/>
        </w:rPr>
        <w:t xml:space="preserve"> A kérelem illetékmentes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3F7D" w14:textId="5DBE092E" w:rsidR="00745EA9" w:rsidRDefault="00745EA9" w:rsidP="00332549">
    <w:pPr>
      <w:pStyle w:val="lfej"/>
      <w:jc w:val="right"/>
      <w:rPr>
        <w:i/>
      </w:rPr>
    </w:pPr>
    <w:r>
      <w:rPr>
        <w:noProof/>
        <w:lang w:eastAsia="hu-HU"/>
      </w:rPr>
      <w:drawing>
        <wp:inline distT="0" distB="0" distL="0" distR="0" wp14:anchorId="5E7311DC" wp14:editId="64C89F4A">
          <wp:extent cx="5759450" cy="102933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29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21537" w14:textId="77777777" w:rsidR="00745EA9" w:rsidRDefault="00745EA9" w:rsidP="00332549">
    <w:pPr>
      <w:pStyle w:val="lfej"/>
      <w:jc w:val="right"/>
      <w:rPr>
        <w:i/>
      </w:rPr>
    </w:pPr>
  </w:p>
  <w:p w14:paraId="2FD9E56C" w14:textId="58F7DA14" w:rsidR="00332549" w:rsidRPr="00004FEC" w:rsidRDefault="00332549" w:rsidP="00321968">
    <w:pPr>
      <w:pStyle w:val="lfej"/>
      <w:jc w:val="right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322"/>
    <w:multiLevelType w:val="hybridMultilevel"/>
    <w:tmpl w:val="C2283034"/>
    <w:lvl w:ilvl="0" w:tplc="4F329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5CE"/>
    <w:multiLevelType w:val="hybridMultilevel"/>
    <w:tmpl w:val="8C5E88A0"/>
    <w:lvl w:ilvl="0" w:tplc="4F329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41DC"/>
    <w:multiLevelType w:val="multilevel"/>
    <w:tmpl w:val="8F30A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60690"/>
    <w:multiLevelType w:val="multilevel"/>
    <w:tmpl w:val="8978453E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00A1419"/>
    <w:multiLevelType w:val="multilevel"/>
    <w:tmpl w:val="EE34FCF4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825163F"/>
    <w:multiLevelType w:val="hybridMultilevel"/>
    <w:tmpl w:val="F7729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A1BEE"/>
    <w:multiLevelType w:val="multilevel"/>
    <w:tmpl w:val="7D0CCCCC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AF03618"/>
    <w:multiLevelType w:val="multilevel"/>
    <w:tmpl w:val="F5706E5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  <w:sz w:val="24"/>
          <w:szCs w:val="24"/>
        </w:rPr>
      </w:lvl>
    </w:lvlOverride>
  </w:num>
  <w:num w:numId="3">
    <w:abstractNumId w:val="6"/>
  </w:num>
  <w:num w:numId="4">
    <w:abstractNumId w:val="6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sz w:val="20"/>
          <w:szCs w:val="24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E8"/>
    <w:rsid w:val="00004FEC"/>
    <w:rsid w:val="000F31C5"/>
    <w:rsid w:val="00173817"/>
    <w:rsid w:val="002C03E8"/>
    <w:rsid w:val="002F15FE"/>
    <w:rsid w:val="00321968"/>
    <w:rsid w:val="00331D64"/>
    <w:rsid w:val="00332549"/>
    <w:rsid w:val="003C455E"/>
    <w:rsid w:val="003F3BA3"/>
    <w:rsid w:val="00462FBB"/>
    <w:rsid w:val="0049423B"/>
    <w:rsid w:val="004947AE"/>
    <w:rsid w:val="004F61B9"/>
    <w:rsid w:val="00516C12"/>
    <w:rsid w:val="005B0907"/>
    <w:rsid w:val="00617869"/>
    <w:rsid w:val="00630662"/>
    <w:rsid w:val="0065210B"/>
    <w:rsid w:val="00745EA9"/>
    <w:rsid w:val="007F3108"/>
    <w:rsid w:val="008209AC"/>
    <w:rsid w:val="008223BA"/>
    <w:rsid w:val="0084390A"/>
    <w:rsid w:val="008546DA"/>
    <w:rsid w:val="008816CE"/>
    <w:rsid w:val="0095657E"/>
    <w:rsid w:val="009E4319"/>
    <w:rsid w:val="00A70300"/>
    <w:rsid w:val="00B1108F"/>
    <w:rsid w:val="00B72A83"/>
    <w:rsid w:val="00BA1DEB"/>
    <w:rsid w:val="00BD2FB6"/>
    <w:rsid w:val="00BE61FD"/>
    <w:rsid w:val="00CD5554"/>
    <w:rsid w:val="00CF1D53"/>
    <w:rsid w:val="00D33297"/>
    <w:rsid w:val="00DC6520"/>
    <w:rsid w:val="00DE4864"/>
    <w:rsid w:val="00DE5F4B"/>
    <w:rsid w:val="00DE7B45"/>
    <w:rsid w:val="00E76451"/>
    <w:rsid w:val="00EB13C4"/>
    <w:rsid w:val="00EB2C8F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03EAA8"/>
  <w15:chartTrackingRefBased/>
  <w15:docId w15:val="{7EA99987-E930-4262-8A3A-71DD7ACA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23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Standard"/>
    <w:qFormat/>
    <w:rsid w:val="002C03E8"/>
    <w:pPr>
      <w:spacing w:after="160" w:line="251" w:lineRule="auto"/>
      <w:ind w:left="720" w:hanging="357"/>
      <w:jc w:val="both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Standard">
    <w:name w:val="Standard"/>
    <w:rsid w:val="002C03E8"/>
    <w:pPr>
      <w:suppressAutoHyphens/>
      <w:autoSpaceDN w:val="0"/>
      <w:spacing w:after="0" w:line="240" w:lineRule="auto"/>
      <w:textAlignment w:val="baseline"/>
    </w:pPr>
    <w:rPr>
      <w:rFonts w:ascii="Times New Roman" w:eastAsia="Noto Sans CJK SC Regular" w:hAnsi="Times New Roman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03E8"/>
    <w:pPr>
      <w:spacing w:after="140" w:line="288" w:lineRule="auto"/>
    </w:pPr>
  </w:style>
  <w:style w:type="numbering" w:customStyle="1" w:styleId="WWNum3">
    <w:name w:val="WWNum3"/>
    <w:basedOn w:val="Nemlista"/>
    <w:rsid w:val="002C03E8"/>
    <w:pPr>
      <w:numPr>
        <w:numId w:val="1"/>
      </w:numPr>
    </w:pPr>
  </w:style>
  <w:style w:type="numbering" w:customStyle="1" w:styleId="WWNum5">
    <w:name w:val="WWNum5"/>
    <w:basedOn w:val="Nemlista"/>
    <w:rsid w:val="00617869"/>
    <w:pPr>
      <w:numPr>
        <w:numId w:val="3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6178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178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Mangal"/>
      <w:kern w:val="3"/>
      <w:sz w:val="20"/>
      <w:szCs w:val="18"/>
      <w:lang w:val="en-US" w:eastAsia="zh-CN" w:bidi="hi-I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7869"/>
    <w:rPr>
      <w:rFonts w:ascii="Liberation Serif" w:eastAsia="Noto Sans CJK SC Regular" w:hAnsi="Liberation Serif" w:cs="Mangal"/>
      <w:kern w:val="3"/>
      <w:sz w:val="20"/>
      <w:szCs w:val="18"/>
      <w:lang w:val="en-US"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869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108F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0"/>
      <w:szCs w:val="20"/>
      <w:lang w:val="hu-HU" w:eastAsia="en-US" w:bidi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108F"/>
    <w:rPr>
      <w:rFonts w:ascii="Liberation Serif" w:eastAsia="Noto Sans CJK SC Regular" w:hAnsi="Liberation Serif" w:cs="Mangal"/>
      <w:b/>
      <w:bCs/>
      <w:kern w:val="3"/>
      <w:sz w:val="20"/>
      <w:szCs w:val="20"/>
      <w:lang w:val="en-US" w:eastAsia="zh-CN" w:bidi="hi-IN"/>
    </w:rPr>
  </w:style>
  <w:style w:type="paragraph" w:styleId="Vltozat">
    <w:name w:val="Revision"/>
    <w:hidden/>
    <w:uiPriority w:val="99"/>
    <w:semiHidden/>
    <w:rsid w:val="00BD2FB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33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2549"/>
  </w:style>
  <w:style w:type="paragraph" w:styleId="llb">
    <w:name w:val="footer"/>
    <w:basedOn w:val="Norml"/>
    <w:link w:val="llbChar"/>
    <w:uiPriority w:val="99"/>
    <w:unhideWhenUsed/>
    <w:rsid w:val="00332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254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45E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45EA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45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5BFD-D237-4CB0-8B86-E96F5897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1780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Korpos Szabolcs</dc:creator>
  <cp:keywords/>
  <dc:description/>
  <cp:lastModifiedBy>Korodi Zsolt</cp:lastModifiedBy>
  <cp:revision>3</cp:revision>
  <cp:lastPrinted>2026-05-11T07:50:00Z</cp:lastPrinted>
  <dcterms:created xsi:type="dcterms:W3CDTF">2026-06-15T14:17:00Z</dcterms:created>
  <dcterms:modified xsi:type="dcterms:W3CDTF">2026-06-15T14:17:00Z</dcterms:modified>
</cp:coreProperties>
</file>