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5E166" w14:textId="77777777" w:rsidR="000C3B8A" w:rsidRDefault="000C3B8A" w:rsidP="00F86509">
      <w:pPr>
        <w:spacing w:line="28" w:lineRule="atLeast"/>
        <w:rPr>
          <w:rFonts w:ascii="Aptos Bold" w:hAnsi="Aptos Bold" w:cs="Open Sans"/>
          <w:b/>
          <w:color w:val="000000" w:themeColor="text1"/>
          <w:szCs w:val="22"/>
        </w:rPr>
      </w:pPr>
      <w:bookmarkStart w:id="0" w:name="_GoBack"/>
      <w:bookmarkEnd w:id="0"/>
    </w:p>
    <w:p w14:paraId="5D2E5650" w14:textId="77777777" w:rsidR="00F65553" w:rsidRPr="0084073C" w:rsidRDefault="00F65553" w:rsidP="00F65553">
      <w:pPr>
        <w:jc w:val="center"/>
        <w:rPr>
          <w:rFonts w:ascii="Aptos" w:hAnsi="Aptos" w:cs="Open Sans Light"/>
          <w:b/>
          <w:sz w:val="24"/>
        </w:rPr>
      </w:pPr>
      <w:r w:rsidRPr="0084073C">
        <w:rPr>
          <w:rFonts w:ascii="Aptos" w:hAnsi="Aptos" w:cs="Open Sans Light"/>
          <w:b/>
          <w:sz w:val="24"/>
        </w:rPr>
        <w:t>PÁLYÁZATI KIÍRÁS</w:t>
      </w:r>
    </w:p>
    <w:p w14:paraId="55B21965" w14:textId="77777777" w:rsidR="00F65553" w:rsidRPr="0084073C" w:rsidRDefault="00F65553" w:rsidP="00F65553">
      <w:pPr>
        <w:jc w:val="both"/>
        <w:rPr>
          <w:rFonts w:ascii="Aptos" w:hAnsi="Aptos" w:cs="Open Sans Light"/>
          <w:b/>
          <w:caps/>
          <w:szCs w:val="22"/>
        </w:rPr>
      </w:pPr>
    </w:p>
    <w:p w14:paraId="2C852BD5" w14:textId="77777777" w:rsidR="00F65553" w:rsidRPr="0084073C" w:rsidRDefault="00F65553" w:rsidP="00F6555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  <w:caps/>
        </w:rPr>
        <w:t xml:space="preserve">A pályázat megnevezése </w:t>
      </w:r>
      <w:proofErr w:type="gramStart"/>
      <w:r w:rsidRPr="0084073C">
        <w:rPr>
          <w:rFonts w:ascii="Aptos" w:hAnsi="Aptos" w:cs="Open Sans Light"/>
          <w:b/>
          <w:caps/>
        </w:rPr>
        <w:t>és</w:t>
      </w:r>
      <w:proofErr w:type="gramEnd"/>
      <w:r w:rsidRPr="0084073C">
        <w:rPr>
          <w:rFonts w:ascii="Aptos" w:hAnsi="Aptos" w:cs="Open Sans Light"/>
          <w:b/>
          <w:caps/>
        </w:rPr>
        <w:t xml:space="preserve"> célja</w:t>
      </w:r>
    </w:p>
    <w:p w14:paraId="0BEF52B0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</w:rPr>
      </w:pPr>
    </w:p>
    <w:p w14:paraId="7743E846" w14:textId="31144BEC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</w:rPr>
        <w:t>Budapest I. kerület Budavári Önkormányzat</w:t>
      </w:r>
      <w:r w:rsidRPr="0084073C">
        <w:rPr>
          <w:rFonts w:ascii="Aptos" w:hAnsi="Aptos" w:cs="Open Sans Light"/>
        </w:rPr>
        <w:t xml:space="preserve"> (a továbbiakban Önkormányzat) </w:t>
      </w:r>
      <w:r w:rsidRPr="0084073C">
        <w:rPr>
          <w:rFonts w:ascii="Aptos" w:hAnsi="Aptos" w:cs="Open Sans Light"/>
          <w:b/>
        </w:rPr>
        <w:t>pályázatot hirdet</w:t>
      </w:r>
      <w:r w:rsidRPr="0084073C">
        <w:rPr>
          <w:rFonts w:ascii="Aptos" w:hAnsi="Aptos" w:cs="Open Sans Light"/>
        </w:rPr>
        <w:t xml:space="preserve"> </w:t>
      </w:r>
      <w:r w:rsidR="00721C2B">
        <w:rPr>
          <w:rFonts w:ascii="Aptos" w:hAnsi="Aptos"/>
        </w:rPr>
        <w:t xml:space="preserve">a Budapest I. kerület Budavári Önkormányzat Képviselő-testületének a Budapest I. Kerület Budavári Önkormányzat 2026. évi költségvetéséről szóló 1/2026. (II. 12.) önkormányzati </w:t>
      </w:r>
      <w:r w:rsidR="00721C2B" w:rsidRPr="00EA71EE">
        <w:rPr>
          <w:rFonts w:ascii="Aptos" w:hAnsi="Aptos"/>
        </w:rPr>
        <w:t>rendelete</w:t>
      </w:r>
      <w:r w:rsidR="00721C2B">
        <w:rPr>
          <w:rFonts w:ascii="Aptos" w:hAnsi="Aptos"/>
        </w:rPr>
        <w:t xml:space="preserve"> szerint a</w:t>
      </w:r>
      <w:r w:rsidR="00E04A45">
        <w:rPr>
          <w:rFonts w:ascii="Aptos" w:hAnsi="Aptos"/>
        </w:rPr>
        <w:t xml:space="preserve"> 4. melléklet</w:t>
      </w:r>
      <w:r w:rsidR="00721C2B" w:rsidRPr="00EA71EE">
        <w:rPr>
          <w:rFonts w:ascii="Aptos" w:hAnsi="Aptos"/>
        </w:rPr>
        <w:t xml:space="preserve"> 011130 Önkormányzatok és önkormányzati hivatalok jogalkotó és általános igazgatási tevékenysége kormányzati </w:t>
      </w:r>
      <w:proofErr w:type="gramStart"/>
      <w:r w:rsidR="00721C2B" w:rsidRPr="00EA71EE">
        <w:rPr>
          <w:rFonts w:ascii="Aptos" w:hAnsi="Aptos"/>
        </w:rPr>
        <w:t>funkció</w:t>
      </w:r>
      <w:proofErr w:type="gramEnd"/>
      <w:r w:rsidR="00721C2B" w:rsidRPr="00EA71EE">
        <w:t xml:space="preserve"> </w:t>
      </w:r>
      <w:r w:rsidR="00721C2B">
        <w:rPr>
          <w:rFonts w:ascii="Aptos" w:hAnsi="Aptos"/>
        </w:rPr>
        <w:t xml:space="preserve">K8 Egyéb felhalmozási célú támogatások kiemelt előirányzat soron </w:t>
      </w:r>
      <w:r w:rsidRPr="0084073C">
        <w:rPr>
          <w:rFonts w:ascii="Aptos" w:hAnsi="Aptos" w:cs="Open Sans Light"/>
        </w:rPr>
        <w:t>meglévő bruttó 5 000 000 Ft keretösszegben</w:t>
      </w:r>
    </w:p>
    <w:p w14:paraId="0332CA6E" w14:textId="77777777" w:rsidR="00F65553" w:rsidRPr="0084073C" w:rsidRDefault="00F65553" w:rsidP="00F65553">
      <w:pPr>
        <w:pStyle w:val="Listaszerbekezds"/>
        <w:spacing w:after="0" w:line="240" w:lineRule="auto"/>
        <w:ind w:left="1077"/>
        <w:jc w:val="both"/>
        <w:rPr>
          <w:rFonts w:ascii="Aptos" w:hAnsi="Aptos" w:cs="Open Sans Light"/>
          <w:b/>
          <w:caps/>
        </w:rPr>
      </w:pPr>
    </w:p>
    <w:p w14:paraId="4E8CA152" w14:textId="77777777" w:rsidR="00F65553" w:rsidRPr="0084073C" w:rsidRDefault="00F65553" w:rsidP="00F65553">
      <w:pPr>
        <w:pStyle w:val="Listaszerbekezds"/>
        <w:spacing w:after="0" w:line="240" w:lineRule="auto"/>
        <w:ind w:left="1077"/>
        <w:jc w:val="center"/>
        <w:rPr>
          <w:rFonts w:ascii="Aptos" w:hAnsi="Aptos" w:cs="Open Sans Light"/>
          <w:b/>
        </w:rPr>
      </w:pPr>
      <w:proofErr w:type="gramStart"/>
      <w:r w:rsidRPr="0084073C">
        <w:rPr>
          <w:rFonts w:ascii="Aptos" w:hAnsi="Aptos" w:cs="Open Sans Light"/>
          <w:b/>
        </w:rPr>
        <w:t>a</w:t>
      </w:r>
      <w:proofErr w:type="gramEnd"/>
      <w:r w:rsidRPr="0084073C">
        <w:rPr>
          <w:rFonts w:ascii="Aptos" w:hAnsi="Aptos" w:cs="Open Sans Light"/>
          <w:b/>
        </w:rPr>
        <w:t xml:space="preserve"> kerékpáros közlekedéshez nyújtott önkormányzati támogatásra.</w:t>
      </w:r>
    </w:p>
    <w:p w14:paraId="0415ABF3" w14:textId="77777777" w:rsidR="00F65553" w:rsidRPr="0084073C" w:rsidRDefault="00F65553" w:rsidP="00F65553">
      <w:pPr>
        <w:jc w:val="center"/>
        <w:rPr>
          <w:rFonts w:ascii="Aptos" w:hAnsi="Aptos" w:cs="Open Sans Light"/>
          <w:b/>
          <w:szCs w:val="22"/>
        </w:rPr>
      </w:pPr>
    </w:p>
    <w:p w14:paraId="4E7235A2" w14:textId="3F972480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  <w:b/>
        </w:rPr>
        <w:t>A pályázat célja</w:t>
      </w:r>
      <w:r w:rsidRPr="0084073C">
        <w:rPr>
          <w:rFonts w:ascii="Aptos" w:hAnsi="Aptos" w:cs="Open Sans Light"/>
        </w:rPr>
        <w:t xml:space="preserve"> a Budapest I. kerület Budavári Önkormányzat Fenntartható Energia és Klíma Akcióterve végrehajtása a közlekedési szokások, eszközök megváltoztatá</w:t>
      </w:r>
      <w:r w:rsidR="00B47CB7">
        <w:rPr>
          <w:rFonts w:ascii="Aptos" w:hAnsi="Aptos" w:cs="Open Sans Light"/>
        </w:rPr>
        <w:softHyphen/>
      </w:r>
      <w:r w:rsidRPr="0084073C">
        <w:rPr>
          <w:rFonts w:ascii="Aptos" w:hAnsi="Aptos" w:cs="Open Sans Light"/>
        </w:rPr>
        <w:t>sára terén, annak érdekében, hogy 2030-ra az I. kerületben jelenleg autóval közlekedő helyi vagy környékbeli lakosok 10%-a kerékpárra térjen át. A támogatás a 14-23 év közötti korosztályt célozza meg.</w:t>
      </w:r>
    </w:p>
    <w:p w14:paraId="0E807613" w14:textId="77777777" w:rsidR="00F65553" w:rsidRPr="0084073C" w:rsidRDefault="00F65553" w:rsidP="00F65553">
      <w:pPr>
        <w:pStyle w:val="Listaszerbekezds"/>
        <w:spacing w:after="0" w:line="240" w:lineRule="auto"/>
        <w:ind w:left="1080"/>
        <w:jc w:val="both"/>
        <w:rPr>
          <w:rFonts w:ascii="Aptos" w:hAnsi="Aptos" w:cs="Open Sans Light"/>
        </w:rPr>
      </w:pPr>
    </w:p>
    <w:p w14:paraId="713E71CB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jc w:val="both"/>
        <w:rPr>
          <w:rFonts w:ascii="Aptos" w:hAnsi="Aptos" w:cs="Open Sans Light"/>
          <w:b/>
        </w:rPr>
      </w:pPr>
      <w:r w:rsidRPr="0084073C">
        <w:rPr>
          <w:rFonts w:ascii="Aptos" w:hAnsi="Aptos" w:cs="Open Sans Light"/>
          <w:b/>
        </w:rPr>
        <w:t>Támogatás igényelhető új és használt kerékpár vásárlásának céljára.</w:t>
      </w:r>
    </w:p>
    <w:p w14:paraId="03A0701C" w14:textId="77777777" w:rsidR="00F65553" w:rsidRPr="0084073C" w:rsidRDefault="00F65553" w:rsidP="00F65553">
      <w:pPr>
        <w:rPr>
          <w:rFonts w:ascii="Aptos" w:hAnsi="Aptos" w:cs="Open Sans Light"/>
          <w:b/>
          <w:szCs w:val="22"/>
        </w:rPr>
      </w:pPr>
    </w:p>
    <w:p w14:paraId="3CF9A349" w14:textId="77777777" w:rsidR="00F65553" w:rsidRPr="0084073C" w:rsidRDefault="00F65553" w:rsidP="00F6555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  <w:caps/>
        </w:rPr>
        <w:t>A pályázat benyújtására jogosultak KÖRE:</w:t>
      </w:r>
    </w:p>
    <w:p w14:paraId="4FF9FB70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  <w:caps/>
        </w:rPr>
      </w:pPr>
    </w:p>
    <w:p w14:paraId="442FE24F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Pályázatot nyújthat be az természetes személy, aki</w:t>
      </w:r>
    </w:p>
    <w:p w14:paraId="7C09DCBE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  <w:b/>
        </w:rPr>
      </w:pPr>
      <w:r w:rsidRPr="0084073C">
        <w:rPr>
          <w:rFonts w:ascii="Aptos" w:hAnsi="Aptos" w:cs="Open Sans Light"/>
        </w:rPr>
        <w:t xml:space="preserve">Budapest I. kerület közigazgatási területén folyamatosan legalább 1 éve lakóhellyel, vagy tartózkodási hellyel rendelkezik </w:t>
      </w:r>
      <w:r w:rsidRPr="0084073C">
        <w:rPr>
          <w:rFonts w:ascii="Aptos" w:hAnsi="Aptos" w:cs="Open Sans Light"/>
          <w:b/>
        </w:rPr>
        <w:t>és</w:t>
      </w:r>
    </w:p>
    <w:p w14:paraId="21666261" w14:textId="310BC5E9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a) 14. életévét betöltött</w:t>
      </w:r>
      <w:r w:rsidR="0021394F">
        <w:rPr>
          <w:rFonts w:ascii="Aptos" w:hAnsi="Aptos" w:cs="Open Sans Light"/>
        </w:rPr>
        <w:t>,</w:t>
      </w:r>
      <w:r w:rsidRPr="0084073C">
        <w:rPr>
          <w:rFonts w:ascii="Aptos" w:hAnsi="Aptos" w:cs="Open Sans Light"/>
        </w:rPr>
        <w:t xml:space="preserve"> oktatási intézményben nappali oktatás munkarendje szerint tanulmányokat folytató tanulónak törvényes képviselője vagy</w:t>
      </w:r>
    </w:p>
    <w:p w14:paraId="6FD8F8BB" w14:textId="77777777" w:rsidR="00F65553" w:rsidRPr="0084073C" w:rsidRDefault="00F65553" w:rsidP="00F65553">
      <w:pPr>
        <w:pStyle w:val="Listaszerbekezds"/>
        <w:spacing w:after="0" w:line="240" w:lineRule="auto"/>
        <w:ind w:left="1854"/>
        <w:contextualSpacing w:val="0"/>
        <w:jc w:val="both"/>
        <w:rPr>
          <w:rFonts w:ascii="Aptos" w:hAnsi="Aptos" w:cs="Open Sans Light"/>
          <w:b/>
        </w:rPr>
      </w:pPr>
      <w:r w:rsidRPr="0084073C">
        <w:rPr>
          <w:rFonts w:ascii="Aptos" w:hAnsi="Aptos" w:cs="Open Sans Light"/>
        </w:rPr>
        <w:t xml:space="preserve">b) 18. életévét betöltötte és közép- vagy felsőoktatási intézmény nappali tagozatán, </w:t>
      </w:r>
      <w:proofErr w:type="gramStart"/>
      <w:r w:rsidRPr="0084073C">
        <w:rPr>
          <w:rFonts w:ascii="Aptos" w:hAnsi="Aptos" w:cs="Open Sans Light"/>
        </w:rPr>
        <w:t>aktív</w:t>
      </w:r>
      <w:proofErr w:type="gramEnd"/>
      <w:r w:rsidRPr="0084073C">
        <w:rPr>
          <w:rFonts w:ascii="Aptos" w:hAnsi="Aptos" w:cs="Open Sans Light"/>
        </w:rPr>
        <w:t xml:space="preserve"> tanulói vagy hallgatói jogviszonnyal rendelkezik </w:t>
      </w:r>
      <w:r w:rsidRPr="0084073C">
        <w:rPr>
          <w:rFonts w:ascii="Aptos" w:hAnsi="Aptos" w:cs="Open Sans Light"/>
          <w:b/>
        </w:rPr>
        <w:t>és</w:t>
      </w:r>
    </w:p>
    <w:p w14:paraId="71CB0170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23. életévét még nem töltötte be,</w:t>
      </w:r>
    </w:p>
    <w:p w14:paraId="140307EC" w14:textId="77777777" w:rsidR="00F65553" w:rsidRPr="0084073C" w:rsidRDefault="00F65553" w:rsidP="00F65553">
      <w:pPr>
        <w:pStyle w:val="Listaszerbekezds"/>
        <w:spacing w:after="0" w:line="240" w:lineRule="auto"/>
        <w:ind w:left="1854"/>
        <w:contextualSpacing w:val="0"/>
        <w:jc w:val="both"/>
        <w:rPr>
          <w:rFonts w:ascii="Aptos" w:hAnsi="Aptos" w:cs="Open Sans Light"/>
        </w:rPr>
      </w:pPr>
      <w:proofErr w:type="gramStart"/>
      <w:r w:rsidRPr="0084073C">
        <w:rPr>
          <w:rFonts w:ascii="Aptos" w:hAnsi="Aptos" w:cs="Open Sans Light"/>
        </w:rPr>
        <w:t>a</w:t>
      </w:r>
      <w:proofErr w:type="gramEnd"/>
      <w:r w:rsidRPr="0084073C">
        <w:rPr>
          <w:rFonts w:ascii="Aptos" w:hAnsi="Aptos" w:cs="Open Sans Light"/>
        </w:rPr>
        <w:t xml:space="preserve"> továbbiakban Tanuló.</w:t>
      </w:r>
    </w:p>
    <w:p w14:paraId="5353A14E" w14:textId="77777777" w:rsidR="00F65553" w:rsidRPr="0084073C" w:rsidRDefault="00F65553" w:rsidP="00F65553">
      <w:pPr>
        <w:jc w:val="both"/>
        <w:rPr>
          <w:rFonts w:ascii="Aptos" w:hAnsi="Aptos" w:cs="Open Sans Light"/>
          <w:caps/>
          <w:szCs w:val="22"/>
        </w:rPr>
      </w:pPr>
    </w:p>
    <w:p w14:paraId="4A600C7F" w14:textId="77777777" w:rsidR="00F65553" w:rsidRPr="0084073C" w:rsidRDefault="00F65553" w:rsidP="00F6555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  <w:caps/>
        </w:rPr>
        <w:t xml:space="preserve">A pályázati feltételek, </w:t>
      </w:r>
      <w:proofErr w:type="gramStart"/>
      <w:r w:rsidRPr="0084073C">
        <w:rPr>
          <w:rFonts w:ascii="Aptos" w:hAnsi="Aptos" w:cs="Open Sans Light"/>
          <w:b/>
          <w:caps/>
        </w:rPr>
        <w:t>a</w:t>
      </w:r>
      <w:proofErr w:type="gramEnd"/>
      <w:r w:rsidRPr="0084073C">
        <w:rPr>
          <w:rFonts w:ascii="Aptos" w:hAnsi="Aptos" w:cs="Open Sans Light"/>
          <w:b/>
          <w:caps/>
        </w:rPr>
        <w:t xml:space="preserve"> pályázat formai és tartalmi követelményei:</w:t>
      </w:r>
    </w:p>
    <w:p w14:paraId="61CC31D6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</w:rPr>
      </w:pPr>
    </w:p>
    <w:p w14:paraId="71A0C671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jc w:val="both"/>
        <w:rPr>
          <w:rFonts w:ascii="Aptos" w:hAnsi="Aptos" w:cs="Open Sans Light"/>
          <w:b/>
        </w:rPr>
      </w:pPr>
      <w:r w:rsidRPr="0084073C">
        <w:rPr>
          <w:rFonts w:ascii="Aptos" w:hAnsi="Aptos" w:cs="Open Sans Light"/>
          <w:b/>
        </w:rPr>
        <w:t>Pályázati feltételek:</w:t>
      </w:r>
    </w:p>
    <w:p w14:paraId="3FE9C5E0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Pályázat az 1. pontban meghatározott célra nyújtható be.</w:t>
      </w:r>
    </w:p>
    <w:p w14:paraId="065900B7" w14:textId="04050363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  <w:b/>
        </w:rPr>
      </w:pPr>
      <w:r w:rsidRPr="0084073C">
        <w:rPr>
          <w:rFonts w:ascii="Aptos" w:hAnsi="Aptos" w:cs="Open Sans Light"/>
          <w:b/>
        </w:rPr>
        <w:t xml:space="preserve">Pályázat jelen kiírás közzétételi ideje </w:t>
      </w:r>
      <w:r>
        <w:rPr>
          <w:rFonts w:ascii="Aptos" w:hAnsi="Aptos" w:cs="Open Sans Light"/>
          <w:b/>
        </w:rPr>
        <w:t xml:space="preserve">és </w:t>
      </w:r>
      <w:r w:rsidR="00721C2B">
        <w:rPr>
          <w:rFonts w:ascii="Aptos" w:hAnsi="Aptos" w:cs="Open Sans Light"/>
          <w:b/>
        </w:rPr>
        <w:t>2026. augusztus 31</w:t>
      </w:r>
      <w:r w:rsidRPr="0084073C">
        <w:rPr>
          <w:rFonts w:ascii="Aptos" w:hAnsi="Aptos" w:cs="Open Sans Light"/>
          <w:b/>
        </w:rPr>
        <w:t>. közötti időszakban vásárolt új és használt kerékpár költségének támogatására nyújtható be.</w:t>
      </w:r>
    </w:p>
    <w:p w14:paraId="1F7D13E5" w14:textId="03AC55D5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 xml:space="preserve">Az elnyerhető támogatás mértéke: hagyományos kerékpár esetén 100.000 Ft, elektromos kerékpár (kizárólag </w:t>
      </w:r>
      <w:proofErr w:type="spellStart"/>
      <w:r w:rsidR="00813E96" w:rsidRPr="0084073C">
        <w:rPr>
          <w:rFonts w:ascii="Aptos" w:hAnsi="Aptos" w:cs="Open Sans Light"/>
        </w:rPr>
        <w:t>pedele</w:t>
      </w:r>
      <w:r w:rsidR="00813E96">
        <w:rPr>
          <w:rFonts w:ascii="Aptos" w:hAnsi="Aptos" w:cs="Open Sans Light"/>
        </w:rPr>
        <w:t>c</w:t>
      </w:r>
      <w:proofErr w:type="spellEnd"/>
      <w:r w:rsidRPr="0084073C">
        <w:rPr>
          <w:rFonts w:ascii="Aptos" w:hAnsi="Aptos" w:cs="Open Sans Light"/>
        </w:rPr>
        <w:t>) esetén 200.000 Ft.</w:t>
      </w:r>
    </w:p>
    <w:p w14:paraId="1C710080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támogatás formája: vissza nem térítendő támogatás utófinanszírozás formájában.</w:t>
      </w:r>
    </w:p>
    <w:p w14:paraId="362CECD7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támogatás 50%-</w:t>
      </w:r>
      <w:proofErr w:type="spellStart"/>
      <w:r w:rsidRPr="0084073C">
        <w:rPr>
          <w:rFonts w:ascii="Aptos" w:hAnsi="Aptos" w:cs="Open Sans Light"/>
        </w:rPr>
        <w:t>os</w:t>
      </w:r>
      <w:proofErr w:type="spellEnd"/>
      <w:r w:rsidRPr="0084073C">
        <w:rPr>
          <w:rFonts w:ascii="Aptos" w:hAnsi="Aptos" w:cs="Open Sans Light"/>
        </w:rPr>
        <w:t xml:space="preserve"> </w:t>
      </w:r>
      <w:proofErr w:type="gramStart"/>
      <w:r w:rsidRPr="0084073C">
        <w:rPr>
          <w:rFonts w:ascii="Aptos" w:hAnsi="Aptos" w:cs="Open Sans Light"/>
        </w:rPr>
        <w:t>intenzitású</w:t>
      </w:r>
      <w:proofErr w:type="gramEnd"/>
      <w:r w:rsidRPr="0084073C">
        <w:rPr>
          <w:rFonts w:ascii="Aptos" w:hAnsi="Aptos" w:cs="Open Sans Light"/>
        </w:rPr>
        <w:t>, tehát a kerékpár számlával igazolt árának maximum az 50%-</w:t>
      </w:r>
      <w:proofErr w:type="spellStart"/>
      <w:r w:rsidRPr="0084073C">
        <w:rPr>
          <w:rFonts w:ascii="Aptos" w:hAnsi="Aptos" w:cs="Open Sans Light"/>
        </w:rPr>
        <w:t>áig</w:t>
      </w:r>
      <w:proofErr w:type="spellEnd"/>
      <w:r w:rsidRPr="0084073C">
        <w:rPr>
          <w:rFonts w:ascii="Aptos" w:hAnsi="Aptos" w:cs="Open Sans Light"/>
        </w:rPr>
        <w:t xml:space="preserve"> terjedhet.</w:t>
      </w:r>
    </w:p>
    <w:p w14:paraId="7486D2BD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lastRenderedPageBreak/>
        <w:t>A támogatás használt kerékpárokra is felhasználható, amennyiben az hivatalos kerékpárszaküzletből, számlával igazolt módon lett vásárolva.</w:t>
      </w:r>
    </w:p>
    <w:p w14:paraId="734F864E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támogatás nyújtásának feltételei:</w:t>
      </w:r>
    </w:p>
    <w:p w14:paraId="4CE06309" w14:textId="77777777" w:rsidR="00F65553" w:rsidRPr="0084073C" w:rsidRDefault="00F65553" w:rsidP="00F65553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Tanuló részt vesz az önkormányzat által ingyenesen biztosított közúti közlekedési ismeretekről szóló oktatáson.</w:t>
      </w:r>
    </w:p>
    <w:p w14:paraId="57441E1E" w14:textId="77777777" w:rsidR="00F65553" w:rsidRPr="0084073C" w:rsidRDefault="00F65553" w:rsidP="00F65553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Tanuló, illetve törvényes képviselője a kerékpárt regisztráltatja.</w:t>
      </w:r>
    </w:p>
    <w:p w14:paraId="6B445A89" w14:textId="77777777" w:rsidR="00F65553" w:rsidRPr="0084073C" w:rsidRDefault="00F65553" w:rsidP="00F65553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Tanuló, illetve törvényes képviselője baleset-, felelősség- és lopásbiztosítást köt.</w:t>
      </w:r>
    </w:p>
    <w:p w14:paraId="38521A5A" w14:textId="77777777" w:rsidR="00F65553" w:rsidRPr="0084073C" w:rsidRDefault="00F65553" w:rsidP="00F65553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Tanuló, illetve törvényes képviselője vállalja, hogy a kerékpár legalább 1 évig – fenntartási időszak ideje alatt – a tulajdonában marad.</w:t>
      </w:r>
    </w:p>
    <w:p w14:paraId="40C9CDC8" w14:textId="77777777" w:rsidR="00F65553" w:rsidRPr="0084073C" w:rsidRDefault="00F65553" w:rsidP="00F65553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Tanuló, illetve törvényes képviselője a támogatást jelző matricát a kerékpárra kiragasztja, és fenntartási idősszak (1 év) alatt nem távolítja el. Amennyiben a matrica megsérül, leesik vagy elkopik, haladéktalanul újat igényel.</w:t>
      </w:r>
    </w:p>
    <w:p w14:paraId="18E83864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Nem nyújtható támogatás azon személy esetében:</w:t>
      </w:r>
    </w:p>
    <w:p w14:paraId="1FC819CA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akinek lejárt határidejű köztartozása van az Önkormányzat felé,</w:t>
      </w:r>
    </w:p>
    <w:p w14:paraId="5A921C78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akinek az Önkormányzattal fennálló egyéb szerződéses kapcsolatából adódóan tartósan, legalább három hónapja fennálló, nem teljesített kötelezettsége van,</w:t>
      </w:r>
    </w:p>
    <w:p w14:paraId="325B0960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aki a korábbi Önkormányzat által nyújtott támogatásához kapcsolódó, lejárt elszámolási kötelezettségét nem teljesítette,</w:t>
      </w:r>
    </w:p>
    <w:p w14:paraId="69838349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aki a támogatási döntést megelőző, vagy a döntés meghozatalát követő támogatási jogviszony létrehozatalára irányuló eljárásban valótlan, vagy megtévesztő adatot közölt, vagy nyilatkozatot tett.</w:t>
      </w:r>
    </w:p>
    <w:p w14:paraId="7550786F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támogatás nyújtására irányuló támogatási döntés meghozatalának feltétele, hogy a pályázó a pályázati kiírásban foglaltaknak maradéktalanul eleget tegyen.</w:t>
      </w:r>
    </w:p>
    <w:p w14:paraId="2B293043" w14:textId="056571B2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 xml:space="preserve">Csak </w:t>
      </w:r>
      <w:proofErr w:type="spellStart"/>
      <w:r w:rsidR="00F03AC1" w:rsidRPr="0084073C">
        <w:rPr>
          <w:rFonts w:ascii="Aptos" w:hAnsi="Aptos" w:cs="Open Sans Light"/>
        </w:rPr>
        <w:t>pedele</w:t>
      </w:r>
      <w:r w:rsidR="00F03AC1">
        <w:rPr>
          <w:rFonts w:ascii="Aptos" w:hAnsi="Aptos" w:cs="Open Sans Light"/>
        </w:rPr>
        <w:t>c</w:t>
      </w:r>
      <w:proofErr w:type="spellEnd"/>
      <w:r w:rsidRPr="0084073C">
        <w:rPr>
          <w:rFonts w:ascii="Aptos" w:hAnsi="Aptos" w:cs="Open Sans Light"/>
        </w:rPr>
        <w:t xml:space="preserve">-rendszerű elektromos kerékpárra adható támogatás. </w:t>
      </w:r>
      <w:r w:rsidRPr="0084073C">
        <w:rPr>
          <w:rFonts w:ascii="Aptos" w:eastAsia="Times New Roman" w:hAnsi="Aptos" w:cs="Open Sans Light"/>
          <w:lang w:eastAsia="hu-HU"/>
        </w:rPr>
        <w:t xml:space="preserve">Ennél az eszköznél csak </w:t>
      </w:r>
      <w:proofErr w:type="spellStart"/>
      <w:r w:rsidRPr="0084073C">
        <w:rPr>
          <w:rFonts w:ascii="Aptos" w:eastAsia="Times New Roman" w:hAnsi="Aptos" w:cs="Open Sans Light"/>
          <w:lang w:eastAsia="hu-HU"/>
        </w:rPr>
        <w:t>pedálozás</w:t>
      </w:r>
      <w:proofErr w:type="spellEnd"/>
      <w:r w:rsidRPr="0084073C">
        <w:rPr>
          <w:rFonts w:ascii="Aptos" w:eastAsia="Times New Roman" w:hAnsi="Aptos" w:cs="Open Sans Light"/>
          <w:lang w:eastAsia="hu-HU"/>
        </w:rPr>
        <w:t xml:space="preserve"> esetén kapcsol be a motor. Tehát az elektromotor egy kiegészítő, segítő </w:t>
      </w:r>
      <w:proofErr w:type="gramStart"/>
      <w:r w:rsidRPr="0084073C">
        <w:rPr>
          <w:rFonts w:ascii="Aptos" w:eastAsia="Times New Roman" w:hAnsi="Aptos" w:cs="Open Sans Light"/>
          <w:lang w:eastAsia="hu-HU"/>
        </w:rPr>
        <w:t>funkciót</w:t>
      </w:r>
      <w:proofErr w:type="gramEnd"/>
      <w:r w:rsidRPr="0084073C">
        <w:rPr>
          <w:rFonts w:ascii="Aptos" w:eastAsia="Times New Roman" w:hAnsi="Aptos" w:cs="Open Sans Light"/>
          <w:lang w:eastAsia="hu-HU"/>
        </w:rPr>
        <w:t xml:space="preserve"> jelent. A motor teljesítménye ebben az esetben nem lehet </w:t>
      </w:r>
      <w:proofErr w:type="gramStart"/>
      <w:r w:rsidRPr="0084073C">
        <w:rPr>
          <w:rFonts w:ascii="Aptos" w:eastAsia="Times New Roman" w:hAnsi="Aptos" w:cs="Open Sans Light"/>
          <w:lang w:eastAsia="hu-HU"/>
        </w:rPr>
        <w:t>több, mint</w:t>
      </w:r>
      <w:proofErr w:type="gramEnd"/>
      <w:r w:rsidRPr="0084073C">
        <w:rPr>
          <w:rFonts w:ascii="Aptos" w:eastAsia="Times New Roman" w:hAnsi="Aptos" w:cs="Open Sans Light"/>
          <w:lang w:eastAsia="hu-HU"/>
        </w:rPr>
        <w:t xml:space="preserve"> 250W és a rásegítés is csak 25 km/h-</w:t>
      </w:r>
      <w:proofErr w:type="spellStart"/>
      <w:r w:rsidRPr="0084073C">
        <w:rPr>
          <w:rFonts w:ascii="Aptos" w:eastAsia="Times New Roman" w:hAnsi="Aptos" w:cs="Open Sans Light"/>
          <w:lang w:eastAsia="hu-HU"/>
        </w:rPr>
        <w:t>ig</w:t>
      </w:r>
      <w:proofErr w:type="spellEnd"/>
      <w:r w:rsidRPr="0084073C">
        <w:rPr>
          <w:rFonts w:ascii="Aptos" w:eastAsia="Times New Roman" w:hAnsi="Aptos" w:cs="Open Sans Light"/>
          <w:lang w:eastAsia="hu-HU"/>
        </w:rPr>
        <w:t xml:space="preserve"> engedélyezett. A típus meghatározásában a gyártó hivatalos adatai az irányadóak.</w:t>
      </w:r>
    </w:p>
    <w:p w14:paraId="662D5095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Érvénytelen a pályázat, ha</w:t>
      </w:r>
    </w:p>
    <w:p w14:paraId="73794096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pályázati kiírás alapján nem jogosult pályázó nyújtotta be;</w:t>
      </w:r>
    </w:p>
    <w:p w14:paraId="0DAFC03E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nem a támogatandó célra nyújtották be;</w:t>
      </w:r>
    </w:p>
    <w:p w14:paraId="2A6EC6D8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határidőn túl került benyújtásra;</w:t>
      </w:r>
    </w:p>
    <w:p w14:paraId="76CF0869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hiánypótlási felhívásnak nem tett eleget a pályázó.</w:t>
      </w:r>
    </w:p>
    <w:p w14:paraId="7F8289F8" w14:textId="77777777" w:rsidR="00F65553" w:rsidRPr="0084073C" w:rsidRDefault="00F65553" w:rsidP="00F65553">
      <w:pPr>
        <w:pStyle w:val="Listaszerbekezds"/>
        <w:spacing w:after="0" w:line="240" w:lineRule="auto"/>
        <w:ind w:left="1080"/>
        <w:contextualSpacing w:val="0"/>
        <w:jc w:val="both"/>
        <w:rPr>
          <w:rFonts w:ascii="Aptos" w:hAnsi="Aptos" w:cs="Open Sans Light"/>
        </w:rPr>
      </w:pPr>
    </w:p>
    <w:p w14:paraId="4DF3E99A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jc w:val="both"/>
        <w:rPr>
          <w:rFonts w:ascii="Aptos" w:hAnsi="Aptos" w:cs="Open Sans Light"/>
          <w:b/>
        </w:rPr>
      </w:pPr>
      <w:r w:rsidRPr="0084073C">
        <w:rPr>
          <w:rFonts w:ascii="Aptos" w:hAnsi="Aptos" w:cs="Open Sans Light"/>
          <w:b/>
        </w:rPr>
        <w:t>A pályázathoz kötelezően benyújtandó adatlap tartalma és mellékletek felsorolása:</w:t>
      </w:r>
    </w:p>
    <w:p w14:paraId="21559230" w14:textId="77777777" w:rsidR="00F65553" w:rsidRPr="0084073C" w:rsidRDefault="00F65553" w:rsidP="00F65553">
      <w:pPr>
        <w:pStyle w:val="Listaszerbekezds"/>
        <w:spacing w:after="0" w:line="240" w:lineRule="auto"/>
        <w:ind w:left="1080"/>
        <w:jc w:val="both"/>
        <w:rPr>
          <w:rFonts w:ascii="Aptos" w:hAnsi="Aptos" w:cs="Open Sans Light"/>
        </w:rPr>
      </w:pPr>
    </w:p>
    <w:p w14:paraId="6AD5FBB9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  <w:b/>
        </w:rPr>
        <w:t>Pályázati adatlap</w:t>
      </w:r>
      <w:r w:rsidRPr="0084073C">
        <w:rPr>
          <w:rFonts w:ascii="Aptos" w:hAnsi="Aptos" w:cs="Open Sans Light"/>
        </w:rPr>
        <w:t>, mely tartalmazza</w:t>
      </w:r>
    </w:p>
    <w:p w14:paraId="2E26E291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Tanuló, illetve törvényes képviselője adatait, így különösen nevét, címét, tar</w:t>
      </w:r>
      <w:r>
        <w:rPr>
          <w:rFonts w:ascii="Aptos" w:hAnsi="Aptos" w:cs="Open Sans Light"/>
        </w:rPr>
        <w:softHyphen/>
      </w:r>
      <w:r w:rsidRPr="0084073C">
        <w:rPr>
          <w:rFonts w:ascii="Aptos" w:hAnsi="Aptos" w:cs="Open Sans Light"/>
        </w:rPr>
        <w:t>tózkodási helyét, valamint elérhetőségének megjelölését, bankszámlaszámát,</w:t>
      </w:r>
    </w:p>
    <w:p w14:paraId="24CE9FFB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kerékpár vásárlás adatait, amennyiben már megtörtént a vásárlás.</w:t>
      </w:r>
    </w:p>
    <w:p w14:paraId="25DC28B7" w14:textId="77777777" w:rsidR="00F65553" w:rsidRPr="0084073C" w:rsidRDefault="00F65553" w:rsidP="00F65553">
      <w:pPr>
        <w:pStyle w:val="Listaszerbekezds"/>
        <w:spacing w:after="0" w:line="240" w:lineRule="auto"/>
        <w:ind w:left="1854"/>
        <w:jc w:val="both"/>
        <w:rPr>
          <w:rFonts w:ascii="Aptos" w:hAnsi="Aptos" w:cs="Open Sans Light"/>
          <w:b/>
        </w:rPr>
      </w:pPr>
    </w:p>
    <w:p w14:paraId="0A12C7BB" w14:textId="77777777" w:rsidR="00F65553" w:rsidRPr="0084073C" w:rsidRDefault="00F65553" w:rsidP="00F65553">
      <w:pPr>
        <w:pStyle w:val="Listaszerbekezds"/>
        <w:numPr>
          <w:ilvl w:val="2"/>
          <w:numId w:val="10"/>
        </w:numPr>
        <w:spacing w:after="0" w:line="240" w:lineRule="auto"/>
        <w:jc w:val="both"/>
        <w:rPr>
          <w:rFonts w:ascii="Aptos" w:hAnsi="Aptos" w:cs="Open Sans Light"/>
          <w:b/>
        </w:rPr>
      </w:pPr>
      <w:r w:rsidRPr="0084073C">
        <w:rPr>
          <w:rFonts w:ascii="Aptos" w:hAnsi="Aptos" w:cs="Open Sans Light"/>
          <w:b/>
        </w:rPr>
        <w:t>Mellékletek</w:t>
      </w:r>
    </w:p>
    <w:p w14:paraId="0D84FCD8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személy igazolására alkalmas igazolvány másolata</w:t>
      </w:r>
    </w:p>
    <w:p w14:paraId="41E4AEE1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Lakcímkártya másolata</w:t>
      </w:r>
    </w:p>
    <w:p w14:paraId="7D15C15B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Tanulói, vagy hallgatói jogcím igazolása</w:t>
      </w:r>
    </w:p>
    <w:p w14:paraId="46A7B52C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lastRenderedPageBreak/>
        <w:t>Kerékpárvásárlást igazoló számla másolata (amennyiben a pályázat beadásakor már rendelkezésre áll)</w:t>
      </w:r>
    </w:p>
    <w:p w14:paraId="2ADE2F3A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számla kiegyenlítésének igazolása (amennyiben a pályázat beadásáig megtörtént a számla kiegyenlítése)</w:t>
      </w:r>
    </w:p>
    <w:p w14:paraId="28C6A089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Nem vérszerinti szülő esetén gyámkirendelő határozat</w:t>
      </w:r>
    </w:p>
    <w:p w14:paraId="670960CA" w14:textId="77777777" w:rsidR="00F65553" w:rsidRPr="0084073C" w:rsidRDefault="00F65553" w:rsidP="00F65553">
      <w:pPr>
        <w:pStyle w:val="Listaszerbekezds"/>
        <w:numPr>
          <w:ilvl w:val="0"/>
          <w:numId w:val="11"/>
        </w:numPr>
        <w:spacing w:after="0" w:line="240" w:lineRule="auto"/>
        <w:ind w:left="2157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pályázati adatlapon megjelölt nyilatkozatok</w:t>
      </w:r>
    </w:p>
    <w:p w14:paraId="6DD307FC" w14:textId="77777777" w:rsidR="00F65553" w:rsidRPr="0084073C" w:rsidRDefault="00F65553" w:rsidP="00F65553">
      <w:pPr>
        <w:jc w:val="both"/>
        <w:rPr>
          <w:rFonts w:ascii="Aptos" w:hAnsi="Aptos" w:cs="Open Sans Light"/>
          <w:b/>
          <w:szCs w:val="22"/>
        </w:rPr>
      </w:pPr>
    </w:p>
    <w:p w14:paraId="53E6503F" w14:textId="77777777" w:rsidR="00F65553" w:rsidRPr="0084073C" w:rsidRDefault="00F65553" w:rsidP="00F6555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  <w:caps/>
        </w:rPr>
        <w:t xml:space="preserve"> a pályázat benyújtásának határideje </w:t>
      </w:r>
      <w:proofErr w:type="gramStart"/>
      <w:r w:rsidRPr="0084073C">
        <w:rPr>
          <w:rFonts w:ascii="Aptos" w:hAnsi="Aptos" w:cs="Open Sans Light"/>
          <w:b/>
          <w:caps/>
        </w:rPr>
        <w:t>és</w:t>
      </w:r>
      <w:proofErr w:type="gramEnd"/>
      <w:r w:rsidRPr="0084073C">
        <w:rPr>
          <w:rFonts w:ascii="Aptos" w:hAnsi="Aptos" w:cs="Open Sans Light"/>
          <w:b/>
          <w:caps/>
        </w:rPr>
        <w:t xml:space="preserve"> módja:</w:t>
      </w:r>
    </w:p>
    <w:p w14:paraId="45A16AE9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  <w:caps/>
        </w:rPr>
      </w:pPr>
    </w:p>
    <w:p w14:paraId="5C8F474E" w14:textId="0BDA9D33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  <w:b/>
        </w:rPr>
        <w:t>Benyújtási határidő:</w:t>
      </w:r>
      <w:r w:rsidRPr="0084073C">
        <w:rPr>
          <w:rFonts w:ascii="Aptos" w:hAnsi="Aptos" w:cs="Open Sans Light"/>
        </w:rPr>
        <w:t xml:space="preserve"> meghirdetéstől folyamatos a pályázati keret kimerüléséig, de </w:t>
      </w:r>
      <w:r w:rsidR="00721C2B">
        <w:rPr>
          <w:rFonts w:ascii="Aptos" w:hAnsi="Aptos" w:cs="Open Sans Light"/>
        </w:rPr>
        <w:t>legfeljebb 2026. augusztus 31</w:t>
      </w:r>
      <w:r w:rsidRPr="0084073C">
        <w:rPr>
          <w:rFonts w:ascii="Aptos" w:hAnsi="Aptos" w:cs="Open Sans Light"/>
        </w:rPr>
        <w:t>-ig.</w:t>
      </w:r>
    </w:p>
    <w:p w14:paraId="7FAF734B" w14:textId="41A54ABB" w:rsidR="00F65553" w:rsidRPr="0084073C" w:rsidRDefault="00F65553" w:rsidP="00F65553">
      <w:pPr>
        <w:ind w:left="1044"/>
        <w:jc w:val="both"/>
        <w:rPr>
          <w:rFonts w:ascii="Aptos" w:hAnsi="Aptos" w:cs="Open Sans Light"/>
          <w:szCs w:val="22"/>
        </w:rPr>
      </w:pPr>
      <w:r w:rsidRPr="0084073C">
        <w:rPr>
          <w:rFonts w:ascii="Aptos" w:hAnsi="Aptos" w:cs="Open Sans Light"/>
          <w:szCs w:val="22"/>
        </w:rPr>
        <w:t xml:space="preserve">A pályázat benyújtásának határideje – a pályázat személyes benyújtása esetén – a benyújtási határidő utolsó napján a Polgármesteri Hivatal munkarendje szerinti munkaidő végén jár le. Határidőben benyújtottnak minősül a pályázat, ha azt a határidő utolsó napjáig ajánlott küldeményként postára adták. Kétség esetén a pályázónak kell bizonyítania, hogy a pályázatot határidőben postára adta. Elektronikus úton történő </w:t>
      </w:r>
      <w:r w:rsidR="00721C2B">
        <w:rPr>
          <w:rFonts w:ascii="Aptos" w:hAnsi="Aptos" w:cs="Open Sans Light"/>
        </w:rPr>
        <w:t>benyújtás esetén a határidő 2026</w:t>
      </w:r>
      <w:r w:rsidR="00721C2B">
        <w:rPr>
          <w:rFonts w:ascii="Aptos" w:hAnsi="Aptos" w:cs="Open Sans Light"/>
          <w:szCs w:val="22"/>
        </w:rPr>
        <w:t>. augusztus 31</w:t>
      </w:r>
      <w:r w:rsidRPr="0084073C">
        <w:rPr>
          <w:rFonts w:ascii="Aptos" w:hAnsi="Aptos" w:cs="Open Sans Light"/>
          <w:szCs w:val="22"/>
        </w:rPr>
        <w:t>. 24.00 óra.</w:t>
      </w:r>
    </w:p>
    <w:p w14:paraId="08E6FD09" w14:textId="77777777" w:rsidR="00F65553" w:rsidRPr="0084073C" w:rsidRDefault="00F65553" w:rsidP="00F65553">
      <w:pPr>
        <w:ind w:left="1044"/>
        <w:jc w:val="both"/>
        <w:rPr>
          <w:rFonts w:ascii="Aptos" w:hAnsi="Aptos" w:cs="Open Sans Light"/>
          <w:szCs w:val="22"/>
        </w:rPr>
      </w:pPr>
    </w:p>
    <w:p w14:paraId="2085EE41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rPr>
          <w:rFonts w:ascii="Aptos" w:hAnsi="Aptos" w:cs="Open Sans Light"/>
          <w:b/>
        </w:rPr>
      </w:pPr>
      <w:r w:rsidRPr="0084073C">
        <w:rPr>
          <w:rFonts w:ascii="Aptos" w:hAnsi="Aptos" w:cs="Open Sans Light"/>
          <w:b/>
        </w:rPr>
        <w:t>A benyújtás helye és módja:</w:t>
      </w:r>
    </w:p>
    <w:p w14:paraId="4D11FEFE" w14:textId="06E6F6BE" w:rsidR="00F65553" w:rsidRPr="0084073C" w:rsidRDefault="00F65553" w:rsidP="00F65553">
      <w:pPr>
        <w:ind w:left="1044"/>
        <w:jc w:val="both"/>
        <w:rPr>
          <w:rFonts w:ascii="Aptos" w:hAnsi="Aptos" w:cs="Open Sans Light"/>
          <w:szCs w:val="22"/>
        </w:rPr>
      </w:pPr>
      <w:r w:rsidRPr="0084073C">
        <w:rPr>
          <w:rFonts w:ascii="Aptos" w:hAnsi="Aptos" w:cs="Open Sans Light"/>
          <w:szCs w:val="22"/>
        </w:rPr>
        <w:t xml:space="preserve">Pályázat benyújtására személyesen, a Polgármesteri Hivatal székhelyén (1014 </w:t>
      </w:r>
      <w:r>
        <w:rPr>
          <w:rFonts w:ascii="Aptos" w:hAnsi="Aptos" w:cs="Open Sans Light"/>
        </w:rPr>
        <w:t>Budap</w:t>
      </w:r>
      <w:r w:rsidRPr="0084073C">
        <w:rPr>
          <w:rFonts w:ascii="Aptos" w:hAnsi="Aptos" w:cs="Open Sans Light"/>
          <w:szCs w:val="22"/>
        </w:rPr>
        <w:t xml:space="preserve">est I. kerület, Kapisztrán tér 1.) földszinti ügyfélszolgálati irodán vagy postai úton – </w:t>
      </w:r>
      <w:r>
        <w:rPr>
          <w:rFonts w:ascii="Aptos" w:hAnsi="Aptos" w:cs="Open Sans Light"/>
        </w:rPr>
        <w:t>1276 Budapest, Pf.</w:t>
      </w:r>
      <w:r w:rsidRPr="0084073C">
        <w:rPr>
          <w:rFonts w:ascii="Aptos" w:hAnsi="Aptos" w:cs="Open Sans Light"/>
          <w:szCs w:val="22"/>
        </w:rPr>
        <w:t xml:space="preserve"> </w:t>
      </w:r>
      <w:r>
        <w:rPr>
          <w:rFonts w:ascii="Aptos" w:hAnsi="Aptos" w:cs="Open Sans Light"/>
        </w:rPr>
        <w:t>1198</w:t>
      </w:r>
      <w:r w:rsidRPr="0084073C">
        <w:rPr>
          <w:rFonts w:ascii="Aptos" w:hAnsi="Aptos" w:cs="Open Sans Light"/>
          <w:szCs w:val="22"/>
        </w:rPr>
        <w:t xml:space="preserve"> </w:t>
      </w:r>
      <w:r>
        <w:rPr>
          <w:rFonts w:ascii="Aptos" w:hAnsi="Aptos" w:cs="Open Sans Light"/>
        </w:rPr>
        <w:t>postafiók</w:t>
      </w:r>
      <w:r w:rsidRPr="0084073C">
        <w:rPr>
          <w:rFonts w:ascii="Aptos" w:hAnsi="Aptos" w:cs="Open Sans Light"/>
          <w:szCs w:val="22"/>
        </w:rPr>
        <w:t>címre címezve – van lehetőség a pályázati kiírásban megjelölt határidőig. A borítékon fel kell tüntetni „</w:t>
      </w:r>
      <w:proofErr w:type="gramStart"/>
      <w:r w:rsidRPr="0084073C">
        <w:rPr>
          <w:rFonts w:ascii="Aptos" w:hAnsi="Aptos" w:cs="Open Sans Light"/>
          <w:szCs w:val="22"/>
        </w:rPr>
        <w:t>A</w:t>
      </w:r>
      <w:proofErr w:type="gramEnd"/>
      <w:r w:rsidRPr="0084073C">
        <w:rPr>
          <w:rFonts w:ascii="Aptos" w:hAnsi="Aptos" w:cs="Open Sans Light"/>
          <w:szCs w:val="22"/>
        </w:rPr>
        <w:t xml:space="preserve"> kerékpáros közlekedéshez nyújtott önkormányzati támogatás</w:t>
      </w:r>
      <w:r w:rsidR="00721C2B">
        <w:rPr>
          <w:rFonts w:ascii="Aptos" w:hAnsi="Aptos" w:cs="Open Sans Light"/>
        </w:rPr>
        <w:t xml:space="preserve"> 2026</w:t>
      </w:r>
      <w:r w:rsidRPr="0084073C">
        <w:rPr>
          <w:rFonts w:ascii="Aptos" w:hAnsi="Aptos" w:cs="Open Sans Light"/>
          <w:szCs w:val="22"/>
        </w:rPr>
        <w:t>”</w:t>
      </w:r>
    </w:p>
    <w:p w14:paraId="467025C6" w14:textId="77777777" w:rsidR="00F65553" w:rsidRPr="0084073C" w:rsidRDefault="00F65553" w:rsidP="00F65553">
      <w:pPr>
        <w:ind w:left="1044"/>
        <w:jc w:val="both"/>
        <w:rPr>
          <w:rFonts w:ascii="Aptos" w:hAnsi="Aptos" w:cs="Open Sans Light"/>
          <w:szCs w:val="22"/>
        </w:rPr>
      </w:pPr>
      <w:r w:rsidRPr="0084073C">
        <w:rPr>
          <w:rFonts w:ascii="Aptos" w:hAnsi="Aptos" w:cs="Open Sans Light"/>
          <w:szCs w:val="22"/>
        </w:rPr>
        <w:t xml:space="preserve">Pályázat benyújtására elektronikus úton is lehetőség van, egyrészt a pályázatnak a </w:t>
      </w:r>
      <w:hyperlink r:id="rId7" w:history="1">
        <w:r w:rsidRPr="0084073C">
          <w:rPr>
            <w:rStyle w:val="Hiperhivatkozs"/>
            <w:rFonts w:ascii="Aptos" w:hAnsi="Aptos" w:cs="Open Sans Light"/>
            <w:szCs w:val="22"/>
          </w:rPr>
          <w:t>kerekparpalyazat@budavar.hu</w:t>
        </w:r>
      </w:hyperlink>
      <w:r w:rsidRPr="0084073C">
        <w:rPr>
          <w:rFonts w:ascii="Aptos" w:hAnsi="Aptos" w:cs="Open Sans Light"/>
          <w:szCs w:val="22"/>
        </w:rPr>
        <w:t xml:space="preserve"> elektronikus címre történő megküldésével. Ez esetben a </w:t>
      </w:r>
      <w:proofErr w:type="spellStart"/>
      <w:r w:rsidRPr="0084073C">
        <w:rPr>
          <w:rFonts w:ascii="Aptos" w:hAnsi="Aptos" w:cs="Open Sans Light"/>
          <w:szCs w:val="22"/>
        </w:rPr>
        <w:t>pdf</w:t>
      </w:r>
      <w:proofErr w:type="spellEnd"/>
      <w:r w:rsidRPr="0084073C">
        <w:rPr>
          <w:rFonts w:ascii="Aptos" w:hAnsi="Aptos" w:cs="Open Sans Light"/>
          <w:szCs w:val="22"/>
        </w:rPr>
        <w:t xml:space="preserve"> formátumú pályázatot elektronikus aláírással kell ellátni, vagy a pályázó ügyfélkapujának használatával a </w:t>
      </w:r>
      <w:hyperlink r:id="rId8" w:history="1">
        <w:r w:rsidRPr="0084073C">
          <w:rPr>
            <w:rStyle w:val="Hiperhivatkozs"/>
            <w:rFonts w:ascii="Aptos" w:hAnsi="Aptos" w:cs="Open Sans Light"/>
            <w:b/>
            <w:szCs w:val="22"/>
          </w:rPr>
          <w:t>https://epapir.gov.hu</w:t>
        </w:r>
      </w:hyperlink>
      <w:r w:rsidRPr="0084073C">
        <w:rPr>
          <w:rStyle w:val="Hiperhivatkozs"/>
          <w:rFonts w:ascii="Aptos" w:hAnsi="Aptos" w:cs="Open Sans Light"/>
          <w:szCs w:val="22"/>
        </w:rPr>
        <w:t xml:space="preserve"> </w:t>
      </w:r>
      <w:r w:rsidRPr="0084073C">
        <w:rPr>
          <w:rFonts w:ascii="Aptos" w:hAnsi="Aptos" w:cs="Open Sans Light"/>
          <w:szCs w:val="22"/>
        </w:rPr>
        <w:t>weboldalon keresztül (KRID: 131973180).</w:t>
      </w:r>
    </w:p>
    <w:p w14:paraId="5765EC0E" w14:textId="77777777" w:rsidR="00F65553" w:rsidRPr="0084073C" w:rsidRDefault="00F65553" w:rsidP="00F65553">
      <w:pPr>
        <w:jc w:val="both"/>
        <w:rPr>
          <w:rFonts w:ascii="Aptos" w:hAnsi="Aptos" w:cs="Open Sans Light"/>
          <w:szCs w:val="22"/>
        </w:rPr>
      </w:pPr>
    </w:p>
    <w:p w14:paraId="7C1DA7BA" w14:textId="77777777" w:rsidR="00F65553" w:rsidRPr="0084073C" w:rsidRDefault="00F65553" w:rsidP="00F65553">
      <w:pPr>
        <w:rPr>
          <w:rFonts w:ascii="Aptos" w:hAnsi="Aptos" w:cs="Open Sans Light"/>
          <w:b/>
          <w:szCs w:val="22"/>
        </w:rPr>
      </w:pPr>
    </w:p>
    <w:p w14:paraId="18B89830" w14:textId="77777777" w:rsidR="00F65553" w:rsidRPr="0084073C" w:rsidRDefault="00F65553" w:rsidP="00F6555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  <w:caps/>
        </w:rPr>
        <w:t>A hiánypótlásra vonatkozó rendelkezések</w:t>
      </w:r>
    </w:p>
    <w:p w14:paraId="7CB32899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  <w:caps/>
        </w:rPr>
      </w:pPr>
    </w:p>
    <w:p w14:paraId="00297A82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pályázat kezelője a beérkezett pályázatokat megvizsgálja. Amennyiben a beérkezett pályázat valamilyen kötelezően előírt adatot nem tartalmaz, vagy a pályázó a szükséges mellékleteket nem csatolta, a pályázat kezelője tájékoztatja a pályázót, hogy pályázata jelenleg érvénytelennek minősül, és a hiányok pótlására hívja fel határidő megadásával, és azzal a figyelmeztetéssel, hogy amennyiben a hiánypótlásnak a megadott határidőn belül nem tesz eleget, úgy a pályázat elutasításra kerül.</w:t>
      </w:r>
    </w:p>
    <w:p w14:paraId="524D89B1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Hiánypótlási határidő legfeljebb 15</w:t>
      </w:r>
      <w:r>
        <w:rPr>
          <w:rFonts w:ascii="Aptos" w:hAnsi="Aptos" w:cs="Open Sans Light"/>
        </w:rPr>
        <w:t xml:space="preserve"> nap, </w:t>
      </w:r>
      <w:r w:rsidRPr="0084073C">
        <w:rPr>
          <w:rFonts w:ascii="Aptos" w:hAnsi="Aptos" w:cs="Open Sans Light"/>
        </w:rPr>
        <w:t>tanulói, vagy hallgatói jogcím igazolása</w:t>
      </w:r>
      <w:r>
        <w:rPr>
          <w:rFonts w:ascii="Aptos" w:hAnsi="Aptos" w:cs="Open Sans Light"/>
        </w:rPr>
        <w:t xml:space="preserve"> esetén</w:t>
      </w:r>
      <w:r w:rsidRPr="0084073C">
        <w:rPr>
          <w:rFonts w:ascii="Aptos" w:hAnsi="Aptos" w:cs="Open Sans Light"/>
        </w:rPr>
        <w:t xml:space="preserve"> legfeljebb 60 nap. A hiánypótlás benyújtásának határideje – a pályázat személyes benyújtása esetén – a benyújtási határidő utolsó napján a Polgármesteri Hivatal munkarendje szerinti munkaidő végén jár le. Határidőben benyújtottnak minősül a hiánypótlás, ha azt a határidő utolsó napjáig ajánlott küldeményként postára adták. Kétség esetén a pályázónak kell bizonyítania, hogy a hiánypótlást határidőben postára adta. Elektronikus úton történő benyújtás esetén a határnap 24.00 óra végén jár le.</w:t>
      </w:r>
    </w:p>
    <w:p w14:paraId="03A83B8D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Hiánypótlási felhívás esetén a pályázat a hiánypótlás teljesítését követő naptól minősül a benyújtási sorrend tekintetében benyújtottnak.</w:t>
      </w:r>
    </w:p>
    <w:p w14:paraId="68012F77" w14:textId="77777777" w:rsidR="00F65553" w:rsidRPr="0084073C" w:rsidRDefault="00F65553" w:rsidP="00F65553">
      <w:pPr>
        <w:pStyle w:val="Listaszerbekezds"/>
        <w:spacing w:after="0" w:line="240" w:lineRule="auto"/>
        <w:ind w:left="504"/>
        <w:jc w:val="both"/>
        <w:rPr>
          <w:rFonts w:ascii="Aptos" w:hAnsi="Aptos" w:cs="Open Sans Light"/>
          <w:b/>
        </w:rPr>
      </w:pPr>
    </w:p>
    <w:p w14:paraId="1086DE9F" w14:textId="77777777" w:rsidR="00F65553" w:rsidRPr="0084073C" w:rsidRDefault="00F65553" w:rsidP="00F6555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  <w:caps/>
        </w:rPr>
        <w:lastRenderedPageBreak/>
        <w:t>A pályázatok elbírálásának határideje, az eredményéről történő értesítés módja</w:t>
      </w:r>
    </w:p>
    <w:p w14:paraId="21172CF1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  <w:caps/>
        </w:rPr>
      </w:pPr>
    </w:p>
    <w:p w14:paraId="1123CF5A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 xml:space="preserve">A pályázati kiírásnak pályázatok a benyújtás sorrendjében a pályázati keret erejéig részesülnek támogatásban. Hiánypótlási felhívás esetén a Pályázat a hiánypótlás teljesítését követő naptól minősül a benyújtási sorrend tekintetében benyújtottnak. </w:t>
      </w:r>
    </w:p>
    <w:p w14:paraId="25D67335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benyújtott pályázatokról a Budapest I. kerület Budavári Önkormányzat Képviselő-testületének Városfejlesztési Bizottsága (a továbbiakban VB) dönt.</w:t>
      </w:r>
    </w:p>
    <w:p w14:paraId="2F0E84FB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pályázat kezelője által hiánytalannak minősített pályázatokról a VB több alkalommal, a pályázatok beérkezéséhez igazodóan folyamatosan dönt.</w:t>
      </w:r>
    </w:p>
    <w:p w14:paraId="5B106B05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pályázat kezelője a pályázatok elbírálásáról és a meghozott döntésről valamennyi pályázót 15 napon belül írásban értesíti. Az értesítést vagy ajánlott postai küldeményként kell megküldeni a pályázó által megadott pályázati levelezési címre, vagy elektronikus úton a pályázó által megadott elektronikus levélcímre vagy ügyfélkapura megküldve.</w:t>
      </w:r>
    </w:p>
    <w:p w14:paraId="1FE696DB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támogatás nyújtására irányuló támogatási döntés meghozatalának feltétele, hogy a pályázó a pályázati kiírásban foglaltaknak maradéktalanul eleget tegyen, a pályázó valamennyi mellékletet és nyilatkozatot csatolja, továbbá, hogy ne álljon fel vele szemben jogszabályban meghatározott kizáró ok.</w:t>
      </w:r>
    </w:p>
    <w:p w14:paraId="6C360295" w14:textId="77777777" w:rsidR="00F65553" w:rsidRPr="0084073C" w:rsidRDefault="00F65553" w:rsidP="00F65553">
      <w:pPr>
        <w:jc w:val="both"/>
        <w:rPr>
          <w:rFonts w:ascii="Aptos" w:hAnsi="Aptos" w:cs="Open Sans Light"/>
          <w:b/>
          <w:szCs w:val="22"/>
        </w:rPr>
      </w:pPr>
    </w:p>
    <w:p w14:paraId="6F0E02B7" w14:textId="77777777" w:rsidR="00F65553" w:rsidRPr="0084073C" w:rsidRDefault="00F65553" w:rsidP="00F6555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  <w:caps/>
        </w:rPr>
        <w:t xml:space="preserve">A támogatási jogviszony létrejöttére </w:t>
      </w:r>
      <w:proofErr w:type="gramStart"/>
      <w:r w:rsidRPr="0084073C">
        <w:rPr>
          <w:rFonts w:ascii="Aptos" w:hAnsi="Aptos" w:cs="Open Sans Light"/>
          <w:b/>
          <w:caps/>
        </w:rPr>
        <w:t>és</w:t>
      </w:r>
      <w:proofErr w:type="gramEnd"/>
      <w:r w:rsidRPr="0084073C">
        <w:rPr>
          <w:rFonts w:ascii="Aptos" w:hAnsi="Aptos" w:cs="Open Sans Light"/>
          <w:b/>
          <w:caps/>
        </w:rPr>
        <w:t xml:space="preserve"> a támogatás felhasználására vonatkozó feltételek</w:t>
      </w:r>
    </w:p>
    <w:p w14:paraId="078B189A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  <w:caps/>
        </w:rPr>
      </w:pPr>
    </w:p>
    <w:p w14:paraId="7E3B71A1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nyertes pályázókkal (a továbbiakban támogatott) a döntést követő 30 napon belül Budapest I. kerület Budavári Önkormányzat (a továbbiakban támogató) támogatási jogviszonyt létesít támogatói okirat közlése révén.</w:t>
      </w:r>
    </w:p>
    <w:p w14:paraId="49833BB4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Amennyiben a támogatási jogviszony a pályázó mulasztása miatt nem jön létre a pályázati kiírás 7.1. pontjában feltüntetett időpontig, az Önkormányzat a támogatói okirat kibocsátását megtagadja.</w:t>
      </w:r>
    </w:p>
    <w:p w14:paraId="4A9638F0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  <w:caps/>
        </w:rPr>
      </w:pPr>
    </w:p>
    <w:p w14:paraId="00133325" w14:textId="77777777" w:rsidR="00F65553" w:rsidRPr="0084073C" w:rsidRDefault="00F65553" w:rsidP="00F6555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  <w:caps/>
        </w:rPr>
        <w:t xml:space="preserve">ELSZÁMOLÁSI </w:t>
      </w:r>
      <w:proofErr w:type="gramStart"/>
      <w:r w:rsidRPr="0084073C">
        <w:rPr>
          <w:rFonts w:ascii="Aptos" w:hAnsi="Aptos" w:cs="Open Sans Light"/>
          <w:b/>
          <w:caps/>
        </w:rPr>
        <w:t>ÉS</w:t>
      </w:r>
      <w:proofErr w:type="gramEnd"/>
      <w:r w:rsidRPr="0084073C">
        <w:rPr>
          <w:rFonts w:ascii="Aptos" w:hAnsi="Aptos" w:cs="Open Sans Light"/>
          <w:b/>
          <w:caps/>
        </w:rPr>
        <w:t xml:space="preserve"> FENNTARTÁSI KÖTELEZETTSÉG</w:t>
      </w:r>
    </w:p>
    <w:p w14:paraId="7B9DD1C1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  <w:caps/>
        </w:rPr>
      </w:pPr>
    </w:p>
    <w:p w14:paraId="7084C59C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 xml:space="preserve">A támogatási jogviszony alapján a támogatottak az elnyert támogatás összegét elszámolási kötelezettséggel kapják. </w:t>
      </w:r>
    </w:p>
    <w:p w14:paraId="309DD9E6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Az elszámolásra az elszámolási lapon kerül sor, a pénzügyi elszámoláshoz nyújtott tájékoztatóban leírtaknak megfelelően. A pénzügyi elszámoláson túl a támogatott igazolni köteles jelen felhívás 3.1.7. a)-c) pontok teljesítés igazolását.</w:t>
      </w:r>
    </w:p>
    <w:p w14:paraId="32BD1982" w14:textId="28998678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>
        <w:rPr>
          <w:rFonts w:ascii="Aptos" w:hAnsi="Aptos" w:cs="Open Sans Light"/>
        </w:rPr>
        <w:t>Az elszámolást a támogatott</w:t>
      </w:r>
      <w:r w:rsidRPr="0084073C">
        <w:rPr>
          <w:rFonts w:ascii="Aptos" w:hAnsi="Aptos" w:cs="Open Sans Light"/>
        </w:rPr>
        <w:t xml:space="preserve"> jelen felhívás 8.2 pont teljesítését követő 30 napon belül köteles benyújtani. </w:t>
      </w:r>
    </w:p>
    <w:p w14:paraId="1B88589C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A támogatás összegét az elszámolás jóváhagyását követő 15 napon belül támogatott bankszámlájára történő utalással egyenlíti ki a támogató.</w:t>
      </w:r>
    </w:p>
    <w:p w14:paraId="58BC1DFB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 xml:space="preserve">Amennyiben a támogatott a jelen felhívás 3.1.7. d) és e) pontjában meghatározott, és a támogatási szerződésben előírt fenntartási kötelezettségét nem teljesíti, köteles a támogatás visszafizetésére a támogató által megadott bankszámlaszámára történő utalással. </w:t>
      </w:r>
      <w:r w:rsidRPr="0084073C">
        <w:rPr>
          <w:rFonts w:ascii="Aptos" w:hAnsi="Aptos" w:cs="Open Sans Light"/>
          <w:color w:val="000000" w:themeColor="text1"/>
        </w:rPr>
        <w:t>Ennek elmulasztása esetén vele szemben a támogatói okiratban rögzített, szerződésszegésre irányadó rendelkezések alkalmazásának van helye.</w:t>
      </w:r>
    </w:p>
    <w:p w14:paraId="43D700B2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  <w:caps/>
        </w:rPr>
      </w:pPr>
    </w:p>
    <w:p w14:paraId="2A4296B0" w14:textId="77777777" w:rsidR="00F65553" w:rsidRPr="0084073C" w:rsidRDefault="00F65553" w:rsidP="00F6555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  <w:caps/>
        </w:rPr>
        <w:t>Alkalmazandó jogszabályi rendelkezések</w:t>
      </w:r>
    </w:p>
    <w:p w14:paraId="579BB89A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  <w:caps/>
        </w:rPr>
      </w:pPr>
    </w:p>
    <w:p w14:paraId="0C05BD8C" w14:textId="1FC77EAD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 xml:space="preserve">A pályázatok benyújtására, elbírálására, és a támogatási jogviszonyra a pályázati kiírásban foglalt feltételeken túl a hatályos jogszabályi rendelkezéseket, különösen az államháztartásról szóló 2011. évi CXCV. törvény, az államháztartásról szóló törvény </w:t>
      </w:r>
      <w:r w:rsidRPr="0084073C">
        <w:rPr>
          <w:rFonts w:ascii="Aptos" w:hAnsi="Aptos" w:cs="Open Sans Light"/>
        </w:rPr>
        <w:lastRenderedPageBreak/>
        <w:t xml:space="preserve">végrehajtásáról szóló 368/2011. (XII. 31.) Korm. rendelet, a közpénzekből nyújtott támogatások átláthatóságáról szóló 2007. évi CLXXXI. törvény, továbbá Budapest I. kerület Budavári Önkormányzat Képviselő-testületének az államháztartáson kívülre nyújtott forrás átadásának rendjéről szóló 6/2022. (III. 7.) önkormányzati </w:t>
      </w:r>
      <w:proofErr w:type="gramStart"/>
      <w:r w:rsidRPr="0084073C">
        <w:rPr>
          <w:rFonts w:ascii="Aptos" w:hAnsi="Aptos" w:cs="Open Sans Light"/>
        </w:rPr>
        <w:t>rendeletében</w:t>
      </w:r>
      <w:r w:rsidR="009346C6">
        <w:rPr>
          <w:rFonts w:ascii="Aptos" w:hAnsi="Aptos" w:cs="Open Sans Light"/>
          <w:lang w:val="de-DE"/>
        </w:rPr>
        <w:t xml:space="preserve"> </w:t>
      </w:r>
      <w:r w:rsidRPr="0084073C">
        <w:rPr>
          <w:rFonts w:ascii="Aptos" w:hAnsi="Aptos" w:cs="Open Sans Light"/>
          <w:lang w:val="de-DE"/>
        </w:rPr>
        <w:t xml:space="preserve"> </w:t>
      </w:r>
      <w:r w:rsidRPr="0084073C">
        <w:rPr>
          <w:rFonts w:ascii="Aptos" w:hAnsi="Aptos" w:cs="Open Sans Light"/>
        </w:rPr>
        <w:t>meghatározott</w:t>
      </w:r>
      <w:proofErr w:type="gramEnd"/>
      <w:r w:rsidRPr="0084073C">
        <w:rPr>
          <w:rFonts w:ascii="Aptos" w:hAnsi="Aptos" w:cs="Open Sans Light"/>
        </w:rPr>
        <w:t xml:space="preserve"> szabályokat is alkalmazni kell. </w:t>
      </w:r>
    </w:p>
    <w:p w14:paraId="53454FEB" w14:textId="77777777" w:rsidR="00F65553" w:rsidRPr="0084073C" w:rsidRDefault="00F65553" w:rsidP="00F65553">
      <w:pPr>
        <w:jc w:val="both"/>
        <w:rPr>
          <w:rFonts w:ascii="Aptos" w:hAnsi="Aptos" w:cs="Open Sans Light"/>
          <w:b/>
          <w:szCs w:val="22"/>
        </w:rPr>
      </w:pPr>
    </w:p>
    <w:p w14:paraId="2517BCB8" w14:textId="77777777" w:rsidR="00F65553" w:rsidRPr="0084073C" w:rsidRDefault="00F65553" w:rsidP="00F6555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ptos" w:hAnsi="Aptos" w:cs="Open Sans Light"/>
          <w:b/>
          <w:caps/>
        </w:rPr>
      </w:pPr>
      <w:r w:rsidRPr="0084073C">
        <w:rPr>
          <w:rFonts w:ascii="Aptos" w:hAnsi="Aptos" w:cs="Open Sans Light"/>
          <w:b/>
          <w:caps/>
        </w:rPr>
        <w:t>pályázati információk</w:t>
      </w:r>
    </w:p>
    <w:p w14:paraId="1AAFAA39" w14:textId="77777777" w:rsidR="00F65553" w:rsidRPr="0084073C" w:rsidRDefault="00F65553" w:rsidP="00F65553">
      <w:pPr>
        <w:pStyle w:val="Listaszerbekezds"/>
        <w:spacing w:after="0" w:line="240" w:lineRule="auto"/>
        <w:jc w:val="both"/>
        <w:rPr>
          <w:rFonts w:ascii="Aptos" w:hAnsi="Aptos" w:cs="Open Sans Light"/>
          <w:b/>
          <w:caps/>
        </w:rPr>
      </w:pPr>
    </w:p>
    <w:p w14:paraId="60221C34" w14:textId="6C67375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Pályázati lebonyolító: Budapest Főváros I. Kerület Budavári Polgárm</w:t>
      </w:r>
      <w:r w:rsidR="00B47CB7">
        <w:rPr>
          <w:rFonts w:ascii="Aptos" w:hAnsi="Aptos" w:cs="Open Sans Light"/>
        </w:rPr>
        <w:t>esteri Hivatal Pályázati és Beszerzési Csoport</w:t>
      </w:r>
      <w:r w:rsidRPr="0084073C">
        <w:rPr>
          <w:rFonts w:ascii="Aptos" w:hAnsi="Aptos" w:cs="Open Sans Light"/>
        </w:rPr>
        <w:t xml:space="preserve">; e-mail: </w:t>
      </w:r>
      <w:hyperlink r:id="rId9" w:history="1">
        <w:r w:rsidRPr="0084073C">
          <w:rPr>
            <w:rStyle w:val="Hiperhivatkozs"/>
            <w:rFonts w:ascii="Aptos" w:hAnsi="Aptos" w:cs="Open Sans Light"/>
          </w:rPr>
          <w:t>kerekparpalyazat@budavar.hu</w:t>
        </w:r>
      </w:hyperlink>
    </w:p>
    <w:p w14:paraId="17A0EC62" w14:textId="77777777" w:rsidR="00F65553" w:rsidRPr="0084073C" w:rsidRDefault="00F65553" w:rsidP="00F65553">
      <w:pPr>
        <w:pStyle w:val="Listaszerbekezds"/>
        <w:numPr>
          <w:ilvl w:val="1"/>
          <w:numId w:val="10"/>
        </w:numPr>
        <w:spacing w:after="0" w:line="240" w:lineRule="auto"/>
        <w:ind w:left="1077"/>
        <w:contextualSpacing w:val="0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Pályázati kapcsolattartó:</w:t>
      </w:r>
    </w:p>
    <w:p w14:paraId="139917E3" w14:textId="77777777" w:rsidR="00F65553" w:rsidRPr="0084073C" w:rsidRDefault="00F65553" w:rsidP="00F65553">
      <w:pPr>
        <w:pStyle w:val="Listaszerbekezds"/>
        <w:spacing w:after="0" w:line="240" w:lineRule="auto"/>
        <w:ind w:left="1044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Mészáros Róbert pályázati referens</w:t>
      </w:r>
    </w:p>
    <w:p w14:paraId="7336205A" w14:textId="77777777" w:rsidR="00F65553" w:rsidRPr="0084073C" w:rsidRDefault="00F65553" w:rsidP="00F65553">
      <w:pPr>
        <w:pStyle w:val="Listaszerbekezds"/>
        <w:spacing w:after="0" w:line="240" w:lineRule="auto"/>
        <w:ind w:left="1044" w:firstLine="372"/>
        <w:jc w:val="both"/>
        <w:rPr>
          <w:rFonts w:ascii="Aptos" w:hAnsi="Aptos" w:cs="Open Sans Light"/>
        </w:rPr>
      </w:pPr>
      <w:proofErr w:type="gramStart"/>
      <w:r w:rsidRPr="0084073C">
        <w:rPr>
          <w:rFonts w:ascii="Aptos" w:hAnsi="Aptos" w:cs="Open Sans Light"/>
        </w:rPr>
        <w:t>e-mail</w:t>
      </w:r>
      <w:proofErr w:type="gramEnd"/>
      <w:r w:rsidRPr="0084073C">
        <w:rPr>
          <w:rFonts w:ascii="Aptos" w:hAnsi="Aptos" w:cs="Open Sans Light"/>
        </w:rPr>
        <w:t xml:space="preserve">: </w:t>
      </w:r>
      <w:hyperlink r:id="rId10" w:history="1">
        <w:r w:rsidRPr="0084073C">
          <w:rPr>
            <w:rStyle w:val="Hiperhivatkozs"/>
            <w:rFonts w:ascii="Aptos" w:hAnsi="Aptos" w:cs="Open Sans Light"/>
          </w:rPr>
          <w:t>meszaros.robert@budavar.hu</w:t>
        </w:r>
      </w:hyperlink>
      <w:r w:rsidRPr="0084073C">
        <w:rPr>
          <w:rStyle w:val="Hiperhivatkozs"/>
          <w:rFonts w:ascii="Aptos" w:hAnsi="Aptos" w:cs="Open Sans Light"/>
        </w:rPr>
        <w:t>, telefon</w:t>
      </w:r>
      <w:r w:rsidRPr="0084073C">
        <w:rPr>
          <w:rFonts w:ascii="Aptos" w:hAnsi="Aptos" w:cs="Open Sans Light"/>
        </w:rPr>
        <w:t>: +36 1 4583046, +36 20 408 6573</w:t>
      </w:r>
    </w:p>
    <w:p w14:paraId="7E840212" w14:textId="77777777" w:rsidR="00F65553" w:rsidRPr="0084073C" w:rsidRDefault="00F65553" w:rsidP="00F65553">
      <w:pPr>
        <w:pStyle w:val="Listaszerbekezds"/>
        <w:spacing w:after="0" w:line="240" w:lineRule="auto"/>
        <w:ind w:left="1044"/>
        <w:jc w:val="both"/>
        <w:rPr>
          <w:rFonts w:ascii="Aptos" w:hAnsi="Aptos" w:cs="Open Sans Light"/>
        </w:rPr>
      </w:pPr>
      <w:r w:rsidRPr="0084073C">
        <w:rPr>
          <w:rFonts w:ascii="Aptos" w:hAnsi="Aptos" w:cs="Open Sans Light"/>
        </w:rPr>
        <w:t>Pallagi Anett pályázati referens</w:t>
      </w:r>
    </w:p>
    <w:p w14:paraId="2950639A" w14:textId="77777777" w:rsidR="00F65553" w:rsidRPr="0084073C" w:rsidRDefault="00F65553" w:rsidP="00F65553">
      <w:pPr>
        <w:pStyle w:val="Listaszerbekezds"/>
        <w:spacing w:after="0" w:line="240" w:lineRule="auto"/>
        <w:ind w:left="1044" w:firstLine="372"/>
        <w:jc w:val="both"/>
        <w:rPr>
          <w:rFonts w:ascii="Aptos" w:hAnsi="Aptos" w:cs="Open Sans Light"/>
        </w:rPr>
      </w:pPr>
      <w:proofErr w:type="gramStart"/>
      <w:r w:rsidRPr="0084073C">
        <w:rPr>
          <w:rFonts w:ascii="Aptos" w:hAnsi="Aptos" w:cs="Open Sans Light"/>
        </w:rPr>
        <w:t>e-mail</w:t>
      </w:r>
      <w:proofErr w:type="gramEnd"/>
      <w:r w:rsidRPr="0084073C">
        <w:rPr>
          <w:rFonts w:ascii="Aptos" w:hAnsi="Aptos" w:cs="Open Sans Light"/>
        </w:rPr>
        <w:t xml:space="preserve">: </w:t>
      </w:r>
      <w:hyperlink r:id="rId11" w:history="1">
        <w:r w:rsidRPr="0084073C">
          <w:rPr>
            <w:rStyle w:val="Hiperhivatkozs"/>
            <w:rFonts w:ascii="Aptos" w:hAnsi="Aptos" w:cs="Open Sans Light"/>
          </w:rPr>
          <w:t>pallagi.anett@budavar.hu</w:t>
        </w:r>
      </w:hyperlink>
      <w:r w:rsidRPr="0084073C">
        <w:rPr>
          <w:rStyle w:val="Hiperhivatkozs"/>
          <w:rFonts w:ascii="Aptos" w:hAnsi="Aptos" w:cs="Open Sans Light"/>
        </w:rPr>
        <w:t>, telefon</w:t>
      </w:r>
      <w:r w:rsidRPr="0084073C">
        <w:rPr>
          <w:rFonts w:ascii="Aptos" w:hAnsi="Aptos" w:cs="Open Sans Light"/>
        </w:rPr>
        <w:t>: +36 1 4583021, +36 20 339 7657</w:t>
      </w:r>
    </w:p>
    <w:p w14:paraId="0C09D68D" w14:textId="77777777" w:rsidR="00F65553" w:rsidRPr="0084073C" w:rsidRDefault="00F65553" w:rsidP="00F65553">
      <w:pPr>
        <w:jc w:val="both"/>
        <w:rPr>
          <w:rFonts w:ascii="Aptos" w:hAnsi="Aptos" w:cs="Open Sans Light"/>
          <w:szCs w:val="22"/>
        </w:rPr>
      </w:pPr>
    </w:p>
    <w:p w14:paraId="70789D43" w14:textId="77777777" w:rsidR="00F65553" w:rsidRPr="0084073C" w:rsidRDefault="00F65553" w:rsidP="00F65553">
      <w:pPr>
        <w:pStyle w:val="Szvegtrzs"/>
        <w:spacing w:after="0" w:line="240" w:lineRule="auto"/>
        <w:jc w:val="both"/>
        <w:rPr>
          <w:rFonts w:ascii="Aptos" w:hAnsi="Aptos" w:cs="Open Sans Light"/>
          <w:b/>
          <w:caps/>
          <w:sz w:val="22"/>
          <w:szCs w:val="22"/>
        </w:rPr>
      </w:pPr>
      <w:r w:rsidRPr="0084073C">
        <w:rPr>
          <w:rFonts w:ascii="Aptos" w:hAnsi="Aptos" w:cs="Open Sans Light"/>
          <w:b/>
          <w:caps/>
          <w:sz w:val="22"/>
          <w:szCs w:val="22"/>
        </w:rPr>
        <w:t>A pályázati csomag tartalma:</w:t>
      </w:r>
    </w:p>
    <w:p w14:paraId="5E35FC76" w14:textId="77777777" w:rsidR="00F65553" w:rsidRPr="0084073C" w:rsidRDefault="00F65553" w:rsidP="00F65553">
      <w:pPr>
        <w:pStyle w:val="Szvegtrzs"/>
        <w:numPr>
          <w:ilvl w:val="0"/>
          <w:numId w:val="12"/>
        </w:numPr>
        <w:spacing w:after="0" w:line="240" w:lineRule="auto"/>
        <w:ind w:left="1077"/>
        <w:jc w:val="both"/>
        <w:rPr>
          <w:rFonts w:ascii="Aptos" w:hAnsi="Aptos" w:cs="Open Sans Light"/>
          <w:caps/>
          <w:sz w:val="22"/>
          <w:szCs w:val="22"/>
        </w:rPr>
      </w:pPr>
      <w:r w:rsidRPr="0084073C">
        <w:rPr>
          <w:rFonts w:ascii="Aptos" w:hAnsi="Aptos" w:cs="Open Sans Light"/>
          <w:caps/>
          <w:sz w:val="22"/>
          <w:szCs w:val="22"/>
        </w:rPr>
        <w:t>pályázati KIÍRÁS</w:t>
      </w:r>
    </w:p>
    <w:p w14:paraId="58233513" w14:textId="77777777" w:rsidR="00F65553" w:rsidRPr="0084073C" w:rsidRDefault="00F65553" w:rsidP="00F65553">
      <w:pPr>
        <w:pStyle w:val="Szvegtrzs"/>
        <w:numPr>
          <w:ilvl w:val="0"/>
          <w:numId w:val="12"/>
        </w:numPr>
        <w:spacing w:after="0" w:line="240" w:lineRule="auto"/>
        <w:ind w:left="1077"/>
        <w:jc w:val="both"/>
        <w:rPr>
          <w:rFonts w:ascii="Aptos" w:hAnsi="Aptos" w:cs="Open Sans Light"/>
          <w:sz w:val="22"/>
          <w:szCs w:val="22"/>
        </w:rPr>
      </w:pPr>
      <w:r w:rsidRPr="0084073C">
        <w:rPr>
          <w:rFonts w:ascii="Aptos" w:hAnsi="Aptos" w:cs="Open Sans Light"/>
          <w:caps/>
          <w:sz w:val="22"/>
          <w:szCs w:val="22"/>
        </w:rPr>
        <w:t>Kitöltendő nyomtatványok:</w:t>
      </w:r>
    </w:p>
    <w:p w14:paraId="59B7FD8E" w14:textId="77777777" w:rsidR="00F65553" w:rsidRPr="0084073C" w:rsidRDefault="00F65553" w:rsidP="00F65553">
      <w:pPr>
        <w:pStyle w:val="Szvegtrzs"/>
        <w:numPr>
          <w:ilvl w:val="0"/>
          <w:numId w:val="13"/>
        </w:numPr>
        <w:spacing w:after="0" w:line="240" w:lineRule="auto"/>
        <w:jc w:val="both"/>
        <w:rPr>
          <w:rFonts w:ascii="Aptos" w:hAnsi="Aptos" w:cs="Open Sans Light"/>
          <w:sz w:val="22"/>
          <w:szCs w:val="22"/>
        </w:rPr>
      </w:pPr>
      <w:r w:rsidRPr="0084073C">
        <w:rPr>
          <w:rFonts w:ascii="Aptos" w:hAnsi="Aptos" w:cs="Open Sans Light"/>
          <w:sz w:val="22"/>
          <w:szCs w:val="22"/>
        </w:rPr>
        <w:t>Adatlap</w:t>
      </w:r>
    </w:p>
    <w:p w14:paraId="028720C2" w14:textId="77777777" w:rsidR="00F65553" w:rsidRPr="0084073C" w:rsidRDefault="00F65553" w:rsidP="00F65553">
      <w:pPr>
        <w:pStyle w:val="Szvegtrzs"/>
        <w:numPr>
          <w:ilvl w:val="0"/>
          <w:numId w:val="13"/>
        </w:numPr>
        <w:spacing w:after="0" w:line="240" w:lineRule="auto"/>
        <w:jc w:val="both"/>
        <w:rPr>
          <w:rFonts w:ascii="Aptos" w:hAnsi="Aptos" w:cs="Open Sans Light"/>
          <w:sz w:val="22"/>
          <w:szCs w:val="22"/>
        </w:rPr>
      </w:pPr>
      <w:r w:rsidRPr="0084073C">
        <w:rPr>
          <w:rFonts w:ascii="Aptos" w:hAnsi="Aptos" w:cs="Open Sans Light"/>
          <w:sz w:val="22"/>
          <w:szCs w:val="22"/>
        </w:rPr>
        <w:t>Nyilatkozatok</w:t>
      </w:r>
    </w:p>
    <w:p w14:paraId="150062BC" w14:textId="77777777" w:rsidR="00F65553" w:rsidRPr="0084073C" w:rsidRDefault="00F65553" w:rsidP="00F65553">
      <w:pPr>
        <w:pStyle w:val="Szvegtrzs"/>
        <w:numPr>
          <w:ilvl w:val="0"/>
          <w:numId w:val="13"/>
        </w:numPr>
        <w:spacing w:after="0" w:line="240" w:lineRule="auto"/>
        <w:jc w:val="both"/>
        <w:rPr>
          <w:rFonts w:ascii="Aptos" w:hAnsi="Aptos" w:cs="Open Sans Light"/>
          <w:sz w:val="22"/>
          <w:szCs w:val="22"/>
        </w:rPr>
      </w:pPr>
      <w:r w:rsidRPr="0084073C">
        <w:rPr>
          <w:rFonts w:ascii="Aptos" w:hAnsi="Aptos" w:cs="Open Sans Light"/>
          <w:sz w:val="22"/>
          <w:szCs w:val="22"/>
        </w:rPr>
        <w:t>Adatkezelési tájékoztató</w:t>
      </w:r>
    </w:p>
    <w:p w14:paraId="4AD878E0" w14:textId="77777777" w:rsidR="00F65553" w:rsidRPr="0084073C" w:rsidRDefault="00F65553" w:rsidP="00F65553">
      <w:pPr>
        <w:jc w:val="both"/>
        <w:rPr>
          <w:rFonts w:ascii="Aptos" w:hAnsi="Aptos" w:cs="Open Sans Light"/>
          <w:szCs w:val="22"/>
        </w:rPr>
      </w:pPr>
    </w:p>
    <w:p w14:paraId="6DA20B27" w14:textId="7B8E61E0" w:rsidR="00F65553" w:rsidRPr="0084073C" w:rsidRDefault="003807FD" w:rsidP="00F65553">
      <w:pPr>
        <w:jc w:val="both"/>
        <w:rPr>
          <w:rFonts w:ascii="Aptos" w:hAnsi="Aptos" w:cs="Open Sans Light"/>
          <w:szCs w:val="22"/>
        </w:rPr>
      </w:pPr>
      <w:r>
        <w:rPr>
          <w:rFonts w:ascii="Aptos" w:hAnsi="Aptos" w:cs="Open Sans Light"/>
        </w:rPr>
        <w:t>Budapest, 2026</w:t>
      </w:r>
      <w:r w:rsidR="00F65553" w:rsidRPr="0084073C">
        <w:rPr>
          <w:rFonts w:ascii="Aptos" w:hAnsi="Aptos" w:cs="Open Sans Light"/>
          <w:szCs w:val="22"/>
        </w:rPr>
        <w:t>. …</w:t>
      </w:r>
      <w:proofErr w:type="gramStart"/>
      <w:r w:rsidR="00F65553" w:rsidRPr="0084073C">
        <w:rPr>
          <w:rFonts w:ascii="Aptos" w:hAnsi="Aptos" w:cs="Open Sans Light"/>
          <w:szCs w:val="22"/>
        </w:rPr>
        <w:t>………………….</w:t>
      </w:r>
      <w:proofErr w:type="gramEnd"/>
      <w:r w:rsidR="00F65553" w:rsidRPr="0084073C">
        <w:rPr>
          <w:rFonts w:ascii="Aptos" w:hAnsi="Aptos" w:cs="Open Sans Light"/>
          <w:szCs w:val="22"/>
        </w:rPr>
        <w:t xml:space="preserve"> hó …… nap</w:t>
      </w:r>
    </w:p>
    <w:p w14:paraId="42167F69" w14:textId="5342956B" w:rsidR="00012B8F" w:rsidRPr="00385C45" w:rsidRDefault="00012B8F" w:rsidP="00F65553">
      <w:pPr>
        <w:spacing w:line="276" w:lineRule="auto"/>
        <w:jc w:val="center"/>
        <w:rPr>
          <w:rFonts w:ascii="Aptos" w:hAnsi="Aptos" w:cs="Open Sans"/>
          <w:color w:val="000000" w:themeColor="text1"/>
          <w:szCs w:val="20"/>
        </w:rPr>
      </w:pPr>
    </w:p>
    <w:sectPr w:rsidR="00012B8F" w:rsidRPr="00385C45" w:rsidSect="005556B9">
      <w:headerReference w:type="first" r:id="rId12"/>
      <w:pgSz w:w="11900" w:h="16840" w:code="9"/>
      <w:pgMar w:top="1418" w:right="1418" w:bottom="1418" w:left="1418" w:header="9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52CC4" w14:textId="77777777" w:rsidR="003D142C" w:rsidRDefault="003D142C" w:rsidP="008C1DBD">
      <w:r>
        <w:separator/>
      </w:r>
    </w:p>
  </w:endnote>
  <w:endnote w:type="continuationSeparator" w:id="0">
    <w:p w14:paraId="502568E4" w14:textId="77777777" w:rsidR="003D142C" w:rsidRDefault="003D142C" w:rsidP="008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old">
    <w:altName w:val="Arial"/>
    <w:panose1 w:val="020B0004020202020204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Nexa Regular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8D1FA" w14:textId="77777777" w:rsidR="003D142C" w:rsidRDefault="003D142C" w:rsidP="008C1DBD">
      <w:r>
        <w:separator/>
      </w:r>
    </w:p>
  </w:footnote>
  <w:footnote w:type="continuationSeparator" w:id="0">
    <w:p w14:paraId="4AA1D3B3" w14:textId="77777777" w:rsidR="003D142C" w:rsidRDefault="003D142C" w:rsidP="008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1"/>
      <w:gridCol w:w="2965"/>
    </w:tblGrid>
    <w:tr w:rsidR="006F59CA" w14:paraId="5AA5356A" w14:textId="77777777" w:rsidTr="005D3837">
      <w:trPr>
        <w:trHeight w:val="709"/>
      </w:trPr>
      <w:tc>
        <w:tcPr>
          <w:tcW w:w="6091" w:type="dxa"/>
        </w:tcPr>
        <w:p w14:paraId="1B81AD48" w14:textId="4257D0E7" w:rsidR="006F59CA" w:rsidRPr="006F59CA" w:rsidRDefault="006F59CA" w:rsidP="006F59CA">
          <w:pPr>
            <w:pStyle w:val="lfej"/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  <w:r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  <w:drawing>
              <wp:inline distT="0" distB="0" distL="0" distR="0" wp14:anchorId="231675FA" wp14:editId="203635E3">
                <wp:extent cx="2406015" cy="741045"/>
                <wp:effectExtent l="0" t="0" r="0" b="1905"/>
                <wp:docPr id="1" name="Kép 1" descr="Budavar_levelpapir_PM_asztali_fejl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davar_levelpapir_PM_asztali_fejl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33" t="25801" r="56828" b="40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01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vAlign w:val="bottom"/>
        </w:tcPr>
        <w:p w14:paraId="58E169D0" w14:textId="77777777" w:rsidR="006F59CA" w:rsidRDefault="006F59CA" w:rsidP="006C0CE8">
          <w:pPr>
            <w:pStyle w:val="lfej"/>
            <w:tabs>
              <w:tab w:val="clear" w:pos="4536"/>
              <w:tab w:val="clear" w:pos="9072"/>
              <w:tab w:val="right" w:pos="2835"/>
            </w:tabs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</w:p>
      </w:tc>
    </w:tr>
  </w:tbl>
  <w:p w14:paraId="731ACAE9" w14:textId="77777777" w:rsidR="006F59CA" w:rsidRPr="006C0CE8" w:rsidRDefault="006F59CA" w:rsidP="006C0CE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75A"/>
    <w:multiLevelType w:val="multilevel"/>
    <w:tmpl w:val="CF741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913040"/>
    <w:multiLevelType w:val="hybridMultilevel"/>
    <w:tmpl w:val="A6989DEA"/>
    <w:lvl w:ilvl="0" w:tplc="9CD040AC">
      <w:start w:val="1"/>
      <w:numFmt w:val="decimal"/>
      <w:lvlText w:val="%1."/>
      <w:lvlJc w:val="left"/>
      <w:pPr>
        <w:ind w:left="1080" w:hanging="720"/>
      </w:pPr>
      <w:rPr>
        <w:rFonts w:ascii="Open Sans Light" w:eastAsiaTheme="minorHAnsi" w:hAnsi="Open Sans Light" w:cs="Open Sans Light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4F19"/>
    <w:multiLevelType w:val="multilevel"/>
    <w:tmpl w:val="4A76F80C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Sitka Small" w:hAnsi="Sitka Small" w:cs="Sitka Smal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—"/>
      <w:lvlJc w:val="left"/>
      <w:pPr>
        <w:tabs>
          <w:tab w:val="num" w:pos="0"/>
        </w:tabs>
        <w:ind w:left="2160" w:hanging="360"/>
      </w:pPr>
      <w:rPr>
        <w:rFonts w:ascii="Sitka Small" w:hAnsi="Sitka Small" w:cs="Sitka Smal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2761CA"/>
    <w:multiLevelType w:val="multilevel"/>
    <w:tmpl w:val="8934256E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3231327D"/>
    <w:multiLevelType w:val="hybridMultilevel"/>
    <w:tmpl w:val="52D89712"/>
    <w:lvl w:ilvl="0" w:tplc="B3900EC0">
      <w:numFmt w:val="bullet"/>
      <w:lvlText w:val="–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B727D"/>
    <w:multiLevelType w:val="multilevel"/>
    <w:tmpl w:val="EB78D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484A0999"/>
    <w:multiLevelType w:val="hybridMultilevel"/>
    <w:tmpl w:val="2C52AE9C"/>
    <w:lvl w:ilvl="0" w:tplc="A83E0042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34" w:hanging="360"/>
      </w:pPr>
    </w:lvl>
    <w:lvl w:ilvl="2" w:tplc="040E001B" w:tentative="1">
      <w:start w:val="1"/>
      <w:numFmt w:val="lowerRoman"/>
      <w:lvlText w:val="%3."/>
      <w:lvlJc w:val="right"/>
      <w:pPr>
        <w:ind w:left="3654" w:hanging="180"/>
      </w:pPr>
    </w:lvl>
    <w:lvl w:ilvl="3" w:tplc="040E000F" w:tentative="1">
      <w:start w:val="1"/>
      <w:numFmt w:val="decimal"/>
      <w:lvlText w:val="%4."/>
      <w:lvlJc w:val="left"/>
      <w:pPr>
        <w:ind w:left="4374" w:hanging="360"/>
      </w:pPr>
    </w:lvl>
    <w:lvl w:ilvl="4" w:tplc="040E0019" w:tentative="1">
      <w:start w:val="1"/>
      <w:numFmt w:val="lowerLetter"/>
      <w:lvlText w:val="%5."/>
      <w:lvlJc w:val="left"/>
      <w:pPr>
        <w:ind w:left="5094" w:hanging="360"/>
      </w:pPr>
    </w:lvl>
    <w:lvl w:ilvl="5" w:tplc="040E001B" w:tentative="1">
      <w:start w:val="1"/>
      <w:numFmt w:val="lowerRoman"/>
      <w:lvlText w:val="%6."/>
      <w:lvlJc w:val="right"/>
      <w:pPr>
        <w:ind w:left="5814" w:hanging="180"/>
      </w:pPr>
    </w:lvl>
    <w:lvl w:ilvl="6" w:tplc="040E000F" w:tentative="1">
      <w:start w:val="1"/>
      <w:numFmt w:val="decimal"/>
      <w:lvlText w:val="%7."/>
      <w:lvlJc w:val="left"/>
      <w:pPr>
        <w:ind w:left="6534" w:hanging="360"/>
      </w:pPr>
    </w:lvl>
    <w:lvl w:ilvl="7" w:tplc="040E0019" w:tentative="1">
      <w:start w:val="1"/>
      <w:numFmt w:val="lowerLetter"/>
      <w:lvlText w:val="%8."/>
      <w:lvlJc w:val="left"/>
      <w:pPr>
        <w:ind w:left="7254" w:hanging="360"/>
      </w:pPr>
    </w:lvl>
    <w:lvl w:ilvl="8" w:tplc="040E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537857AC"/>
    <w:multiLevelType w:val="multilevel"/>
    <w:tmpl w:val="35CC647E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5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BE2956"/>
    <w:multiLevelType w:val="multilevel"/>
    <w:tmpl w:val="2F8208DA"/>
    <w:lvl w:ilvl="0">
      <w:start w:val="1"/>
      <w:numFmt w:val="lowerLetter"/>
      <w:lvlText w:val="%1)"/>
      <w:lvlJc w:val="left"/>
      <w:pPr>
        <w:tabs>
          <w:tab w:val="num" w:pos="0"/>
        </w:tabs>
        <w:ind w:left="221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4" w:hanging="180"/>
      </w:pPr>
    </w:lvl>
  </w:abstractNum>
  <w:abstractNum w:abstractNumId="9" w15:restartNumberingAfterBreak="0">
    <w:nsid w:val="66B31BE8"/>
    <w:multiLevelType w:val="multilevel"/>
    <w:tmpl w:val="890E5D66"/>
    <w:lvl w:ilvl="0">
      <w:start w:val="1"/>
      <w:numFmt w:val="bullet"/>
      <w:lvlText w:val=""/>
      <w:lvlJc w:val="left"/>
      <w:pPr>
        <w:tabs>
          <w:tab w:val="num" w:pos="0"/>
        </w:tabs>
        <w:ind w:left="22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7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5D8D"/>
    <w:multiLevelType w:val="multilevel"/>
    <w:tmpl w:val="4FB2DDB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Open Sans Light" w:eastAsia="Calibri" w:hAnsi="Open Sans Light" w:cs="Open Sans Light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9373659"/>
    <w:multiLevelType w:val="hybridMultilevel"/>
    <w:tmpl w:val="8ABA6684"/>
    <w:lvl w:ilvl="0" w:tplc="AB0ECF9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9B6BCB"/>
    <w:multiLevelType w:val="multilevel"/>
    <w:tmpl w:val="68E2FF78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ascii="Open Sans Light" w:hAnsi="Open Sans Light" w:cs="Open Sans Light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7AD7589E"/>
    <w:multiLevelType w:val="hybridMultilevel"/>
    <w:tmpl w:val="E7765990"/>
    <w:lvl w:ilvl="0" w:tplc="7DC0C202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13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FE"/>
    <w:rsid w:val="00012B8F"/>
    <w:rsid w:val="000139F9"/>
    <w:rsid w:val="00035E15"/>
    <w:rsid w:val="00040F80"/>
    <w:rsid w:val="00044CD9"/>
    <w:rsid w:val="00076ABF"/>
    <w:rsid w:val="000826DA"/>
    <w:rsid w:val="000837DF"/>
    <w:rsid w:val="000A7B80"/>
    <w:rsid w:val="000C3B8A"/>
    <w:rsid w:val="0013668D"/>
    <w:rsid w:val="00141900"/>
    <w:rsid w:val="00182B00"/>
    <w:rsid w:val="001D542D"/>
    <w:rsid w:val="001E7023"/>
    <w:rsid w:val="00203683"/>
    <w:rsid w:val="0021394F"/>
    <w:rsid w:val="0023429B"/>
    <w:rsid w:val="002E36F7"/>
    <w:rsid w:val="002E39C2"/>
    <w:rsid w:val="002F6C4C"/>
    <w:rsid w:val="003021EB"/>
    <w:rsid w:val="00321791"/>
    <w:rsid w:val="00334684"/>
    <w:rsid w:val="00343D1F"/>
    <w:rsid w:val="00357635"/>
    <w:rsid w:val="00374040"/>
    <w:rsid w:val="003807FD"/>
    <w:rsid w:val="003825B2"/>
    <w:rsid w:val="00385C45"/>
    <w:rsid w:val="003A42BC"/>
    <w:rsid w:val="003A7B39"/>
    <w:rsid w:val="003B2CE8"/>
    <w:rsid w:val="003D142C"/>
    <w:rsid w:val="003F1E6A"/>
    <w:rsid w:val="003F4C80"/>
    <w:rsid w:val="0042789C"/>
    <w:rsid w:val="00431E6A"/>
    <w:rsid w:val="00437C47"/>
    <w:rsid w:val="004807AA"/>
    <w:rsid w:val="004854CF"/>
    <w:rsid w:val="004A44B0"/>
    <w:rsid w:val="004C3619"/>
    <w:rsid w:val="005318C7"/>
    <w:rsid w:val="00532944"/>
    <w:rsid w:val="005556B9"/>
    <w:rsid w:val="00573A92"/>
    <w:rsid w:val="00574126"/>
    <w:rsid w:val="005747C6"/>
    <w:rsid w:val="00595A7F"/>
    <w:rsid w:val="005A43FA"/>
    <w:rsid w:val="005D3837"/>
    <w:rsid w:val="005E5325"/>
    <w:rsid w:val="00602334"/>
    <w:rsid w:val="00603023"/>
    <w:rsid w:val="006054EA"/>
    <w:rsid w:val="006137D8"/>
    <w:rsid w:val="00636244"/>
    <w:rsid w:val="00663A89"/>
    <w:rsid w:val="006B425C"/>
    <w:rsid w:val="006B4954"/>
    <w:rsid w:val="006C0CE8"/>
    <w:rsid w:val="006D2F2F"/>
    <w:rsid w:val="006F039C"/>
    <w:rsid w:val="006F59CA"/>
    <w:rsid w:val="00721C2B"/>
    <w:rsid w:val="00736F00"/>
    <w:rsid w:val="00783B04"/>
    <w:rsid w:val="00785F49"/>
    <w:rsid w:val="0079592F"/>
    <w:rsid w:val="007A5D34"/>
    <w:rsid w:val="007E1654"/>
    <w:rsid w:val="00813E96"/>
    <w:rsid w:val="008349AC"/>
    <w:rsid w:val="008363EC"/>
    <w:rsid w:val="00846235"/>
    <w:rsid w:val="00871573"/>
    <w:rsid w:val="00874B46"/>
    <w:rsid w:val="008A288C"/>
    <w:rsid w:val="008C1DBD"/>
    <w:rsid w:val="008C7249"/>
    <w:rsid w:val="008E000F"/>
    <w:rsid w:val="008E4328"/>
    <w:rsid w:val="00901F6F"/>
    <w:rsid w:val="00902AE1"/>
    <w:rsid w:val="009346C6"/>
    <w:rsid w:val="00952F59"/>
    <w:rsid w:val="009642DF"/>
    <w:rsid w:val="009D684A"/>
    <w:rsid w:val="00A21082"/>
    <w:rsid w:val="00A21FC0"/>
    <w:rsid w:val="00A234D3"/>
    <w:rsid w:val="00A31416"/>
    <w:rsid w:val="00A328C9"/>
    <w:rsid w:val="00A5209A"/>
    <w:rsid w:val="00A97377"/>
    <w:rsid w:val="00AC757B"/>
    <w:rsid w:val="00AE6060"/>
    <w:rsid w:val="00B11464"/>
    <w:rsid w:val="00B16FE6"/>
    <w:rsid w:val="00B24290"/>
    <w:rsid w:val="00B47CB7"/>
    <w:rsid w:val="00B67D44"/>
    <w:rsid w:val="00BA06A0"/>
    <w:rsid w:val="00BB1A06"/>
    <w:rsid w:val="00BE74AE"/>
    <w:rsid w:val="00CC28B1"/>
    <w:rsid w:val="00D061E6"/>
    <w:rsid w:val="00D11381"/>
    <w:rsid w:val="00D206FE"/>
    <w:rsid w:val="00D33A0A"/>
    <w:rsid w:val="00D33C0B"/>
    <w:rsid w:val="00D81000"/>
    <w:rsid w:val="00DA26CF"/>
    <w:rsid w:val="00DB2099"/>
    <w:rsid w:val="00E04A45"/>
    <w:rsid w:val="00E253F4"/>
    <w:rsid w:val="00E3088F"/>
    <w:rsid w:val="00E31427"/>
    <w:rsid w:val="00E36DD1"/>
    <w:rsid w:val="00E36FEE"/>
    <w:rsid w:val="00E40773"/>
    <w:rsid w:val="00E54163"/>
    <w:rsid w:val="00E5662C"/>
    <w:rsid w:val="00E6722E"/>
    <w:rsid w:val="00E73264"/>
    <w:rsid w:val="00E90245"/>
    <w:rsid w:val="00EB7DBB"/>
    <w:rsid w:val="00EF0EC0"/>
    <w:rsid w:val="00F03AC1"/>
    <w:rsid w:val="00F45579"/>
    <w:rsid w:val="00F521D6"/>
    <w:rsid w:val="00F65553"/>
    <w:rsid w:val="00F76198"/>
    <w:rsid w:val="00F86509"/>
    <w:rsid w:val="00F960A4"/>
    <w:rsid w:val="00FD0E84"/>
    <w:rsid w:val="00FD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3B30E9C"/>
  <w14:defaultImageDpi w14:val="32767"/>
  <w15:docId w15:val="{3BC5874E-BD4B-A347-AB4E-A0DCFB0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7023"/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1DBD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1DBD"/>
    <w:rPr>
      <w:sz w:val="22"/>
    </w:rPr>
  </w:style>
  <w:style w:type="character" w:styleId="Hiperhivatkozs">
    <w:name w:val="Hyperlink"/>
    <w:basedOn w:val="Bekezdsalapbettpusa"/>
    <w:uiPriority w:val="99"/>
    <w:unhideWhenUsed/>
    <w:rsid w:val="001E7023"/>
    <w:rPr>
      <w:rFonts w:asciiTheme="minorHAnsi" w:hAnsiTheme="minorHAnsi"/>
      <w:color w:val="000000" w:themeColor="text1"/>
      <w:sz w:val="22"/>
      <w:u w:val="none"/>
    </w:rPr>
  </w:style>
  <w:style w:type="character" w:customStyle="1" w:styleId="UnresolvedMention1">
    <w:name w:val="Unresolved Mention1"/>
    <w:basedOn w:val="Bekezdsalapbettpusa"/>
    <w:uiPriority w:val="99"/>
    <w:rsid w:val="008C1DBD"/>
    <w:rPr>
      <w:color w:val="605E5C"/>
      <w:sz w:val="22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A06A0"/>
    <w:rPr>
      <w:color w:val="954F72" w:themeColor="followedHyperlink"/>
      <w:sz w:val="22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6722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04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39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9F9"/>
    <w:rPr>
      <w:rFonts w:ascii="Segoe UI" w:hAnsi="Segoe UI" w:cs="Segoe UI"/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qFormat/>
    <w:rsid w:val="00385C45"/>
  </w:style>
  <w:style w:type="paragraph" w:styleId="Szvegtrzs">
    <w:name w:val="Body Text"/>
    <w:basedOn w:val="Norml"/>
    <w:link w:val="SzvegtrzsChar"/>
    <w:uiPriority w:val="99"/>
    <w:semiHidden/>
    <w:unhideWhenUsed/>
    <w:rsid w:val="00385C45"/>
    <w:pPr>
      <w:suppressAutoHyphens/>
      <w:spacing w:after="120" w:line="259" w:lineRule="auto"/>
    </w:pPr>
    <w:rPr>
      <w:sz w:val="24"/>
    </w:rPr>
  </w:style>
  <w:style w:type="character" w:customStyle="1" w:styleId="SzvegtrzsChar1">
    <w:name w:val="Szövegtörzs Char1"/>
    <w:basedOn w:val="Bekezdsalapbettpusa"/>
    <w:uiPriority w:val="99"/>
    <w:semiHidden/>
    <w:rsid w:val="00385C45"/>
    <w:rPr>
      <w:sz w:val="22"/>
    </w:rPr>
  </w:style>
  <w:style w:type="paragraph" w:styleId="Listaszerbekezds">
    <w:name w:val="List Paragraph"/>
    <w:basedOn w:val="Norml"/>
    <w:uiPriority w:val="34"/>
    <w:qFormat/>
    <w:rsid w:val="00385C45"/>
    <w:pPr>
      <w:suppressAutoHyphens/>
      <w:spacing w:after="160" w:line="259" w:lineRule="auto"/>
      <w:ind w:left="720"/>
      <w:contextualSpacing/>
    </w:pPr>
    <w:rPr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E04A4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4A4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04A4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04A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04A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rekparpalyazat@budavar.h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llagi.anett@budavar.h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szaros.robert@budav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ekparpalyazat@budavar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1530</Words>
  <Characters>10561</Characters>
  <Application>Microsoft Office Word</Application>
  <DocSecurity>0</DocSecurity>
  <Lines>88</Lines>
  <Paragraphs>24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Főváros I. kerület Budavári Polgármesteri Hivatal</Company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Budapest Főváros I. kerület Budavári Polgármesteri Hivatal - Informatika - BL</dc:creator>
  <cp:keywords/>
  <dc:description/>
  <cp:lastModifiedBy>Mészáros Róbert</cp:lastModifiedBy>
  <cp:revision>2</cp:revision>
  <cp:lastPrinted>2026-03-24T08:21:00Z</cp:lastPrinted>
  <dcterms:created xsi:type="dcterms:W3CDTF">2026-03-24T08:21:00Z</dcterms:created>
  <dcterms:modified xsi:type="dcterms:W3CDTF">2026-03-24T08:21:00Z</dcterms:modified>
</cp:coreProperties>
</file>