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62B" w:rsidRPr="00C6304B" w:rsidRDefault="0026362B" w:rsidP="00EA6787">
      <w:pPr>
        <w:pStyle w:val="Listaszerbekezds"/>
        <w:spacing w:after="0" w:line="276" w:lineRule="auto"/>
        <w:ind w:left="2694" w:firstLine="142"/>
        <w:jc w:val="both"/>
        <w:rPr>
          <w:rFonts w:ascii="Garamond" w:hAnsi="Garamond" w:cs="Times New Roman"/>
          <w:spacing w:val="12"/>
          <w:sz w:val="24"/>
          <w:szCs w:val="24"/>
        </w:rPr>
      </w:pPr>
    </w:p>
    <w:p w:rsidR="007F48A6" w:rsidRPr="007F48A6" w:rsidRDefault="002419F1" w:rsidP="007F48A6">
      <w:pPr>
        <w:pStyle w:val="Listaszerbekezds"/>
        <w:spacing w:after="0" w:line="276" w:lineRule="auto"/>
        <w:ind w:left="0" w:firstLine="142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7F48A6">
        <w:rPr>
          <w:rFonts w:ascii="Times New Roman" w:eastAsia="Calibri" w:hAnsi="Times New Roman" w:cs="Times New Roman"/>
          <w:b/>
          <w:noProof w:val="0"/>
          <w:sz w:val="24"/>
          <w:szCs w:val="24"/>
        </w:rPr>
        <w:t>Budapest I. kerület Budavári Önkormányzat Képviselő-testületének</w:t>
      </w:r>
      <w:r w:rsidR="00DA6FDE" w:rsidRPr="007F48A6">
        <w:rPr>
          <w:rFonts w:ascii="Times New Roman" w:eastAsia="Calibri" w:hAnsi="Times New Roman" w:cs="Times New Roman"/>
          <w:b/>
          <w:noProof w:val="0"/>
          <w:sz w:val="24"/>
          <w:szCs w:val="24"/>
        </w:rPr>
        <w:br/>
      </w:r>
      <w:r w:rsidR="007F48A6" w:rsidRPr="007F48A6">
        <w:rPr>
          <w:rFonts w:ascii="Times New Roman" w:eastAsia="Calibri" w:hAnsi="Times New Roman" w:cs="Times New Roman"/>
          <w:b/>
          <w:noProof w:val="0"/>
          <w:sz w:val="24"/>
          <w:szCs w:val="24"/>
        </w:rPr>
        <w:t>19</w:t>
      </w:r>
      <w:r w:rsidRPr="007F48A6">
        <w:rPr>
          <w:rFonts w:ascii="Times New Roman" w:eastAsia="Calibri" w:hAnsi="Times New Roman" w:cs="Times New Roman"/>
          <w:b/>
          <w:noProof w:val="0"/>
          <w:sz w:val="24"/>
          <w:szCs w:val="24"/>
        </w:rPr>
        <w:t>/2019. </w:t>
      </w:r>
      <w:r w:rsidR="007F48A6" w:rsidRPr="007F48A6">
        <w:rPr>
          <w:rFonts w:ascii="Times New Roman" w:eastAsia="Calibri" w:hAnsi="Times New Roman" w:cs="Times New Roman"/>
          <w:b/>
          <w:noProof w:val="0"/>
          <w:sz w:val="24"/>
          <w:szCs w:val="24"/>
        </w:rPr>
        <w:t>(XII. 1</w:t>
      </w:r>
      <w:r w:rsidR="00D91E8D">
        <w:rPr>
          <w:rFonts w:ascii="Times New Roman" w:eastAsia="Calibri" w:hAnsi="Times New Roman" w:cs="Times New Roman"/>
          <w:b/>
          <w:noProof w:val="0"/>
          <w:sz w:val="24"/>
          <w:szCs w:val="24"/>
        </w:rPr>
        <w:t>6</w:t>
      </w:r>
      <w:r w:rsidR="007F48A6" w:rsidRPr="007F48A6">
        <w:rPr>
          <w:rFonts w:ascii="Times New Roman" w:eastAsia="Calibri" w:hAnsi="Times New Roman" w:cs="Times New Roman"/>
          <w:b/>
          <w:noProof w:val="0"/>
          <w:sz w:val="24"/>
          <w:szCs w:val="24"/>
        </w:rPr>
        <w:t>.</w:t>
      </w:r>
      <w:r w:rsidRPr="007F48A6">
        <w:rPr>
          <w:rFonts w:ascii="Times New Roman" w:eastAsia="Calibri" w:hAnsi="Times New Roman" w:cs="Times New Roman"/>
          <w:b/>
          <w:noProof w:val="0"/>
          <w:sz w:val="24"/>
          <w:szCs w:val="24"/>
        </w:rPr>
        <w:t>) önkormányzati</w:t>
      </w:r>
      <w:r w:rsidR="001E7F31" w:rsidRPr="007F48A6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rendelete </w:t>
      </w:r>
    </w:p>
    <w:p w:rsidR="001E7F31" w:rsidRPr="007F48A6" w:rsidRDefault="001E7F31" w:rsidP="007F48A6">
      <w:pPr>
        <w:pStyle w:val="Listaszerbekezds"/>
        <w:spacing w:after="0" w:line="276" w:lineRule="auto"/>
        <w:ind w:left="0" w:firstLine="142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7F48A6">
        <w:rPr>
          <w:rFonts w:ascii="Times New Roman" w:eastAsia="Calibri" w:hAnsi="Times New Roman" w:cs="Times New Roman"/>
          <w:b/>
          <w:noProof w:val="0"/>
          <w:sz w:val="24"/>
          <w:szCs w:val="24"/>
        </w:rPr>
        <w:t>a</w:t>
      </w:r>
      <w:r w:rsidR="007F48A6" w:rsidRPr="007F48A6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</w:t>
      </w:r>
      <w:r w:rsidRPr="007F48A6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szénmonoxid érzékelő </w:t>
      </w:r>
      <w:r w:rsidR="00097755" w:rsidRPr="007F48A6">
        <w:rPr>
          <w:rFonts w:ascii="Times New Roman" w:eastAsia="Calibri" w:hAnsi="Times New Roman" w:cs="Times New Roman"/>
          <w:b/>
          <w:noProof w:val="0"/>
          <w:sz w:val="24"/>
          <w:szCs w:val="24"/>
        </w:rPr>
        <w:t>készülék</w:t>
      </w:r>
      <w:r w:rsidRPr="007F48A6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igénylésére vonatkozó feltételekről</w:t>
      </w:r>
    </w:p>
    <w:p w:rsidR="00FE7ADF" w:rsidRPr="007F48A6" w:rsidRDefault="00FE7ADF" w:rsidP="00EA6787">
      <w:pPr>
        <w:spacing w:after="0" w:line="276" w:lineRule="auto"/>
        <w:ind w:firstLine="142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FE7ADF" w:rsidRPr="007F48A6" w:rsidRDefault="00FE7ADF" w:rsidP="00EA6787">
      <w:pPr>
        <w:spacing w:before="120" w:after="120"/>
        <w:ind w:firstLine="142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F48A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Budapest I. kerület Budavári Önkormányzat Képviselő-testülete az Alaptörvény 32. cikk (2) bekezdésében meghatározott eredeti jogalkotói jogkörében, az Alaptörvény 32. cikk (1) bekezdés a) pontjában, valamint Magyarország helyi önkormányzatairól szóló 2011. évi CLXXXIX. törvény </w:t>
      </w:r>
      <w:r w:rsidR="00023308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>2</w:t>
      </w:r>
      <w:r w:rsidRPr="007F48A6">
        <w:rPr>
          <w:rFonts w:ascii="Times New Roman" w:eastAsia="Calibri" w:hAnsi="Times New Roman" w:cs="Times New Roman"/>
          <w:noProof w:val="0"/>
          <w:sz w:val="24"/>
          <w:szCs w:val="24"/>
        </w:rPr>
        <w:t>3. § (</w:t>
      </w:r>
      <w:r w:rsidR="00023308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>5</w:t>
      </w:r>
      <w:r w:rsidRPr="007F48A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) bekezdés </w:t>
      </w:r>
      <w:r w:rsidR="00023308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>18</w:t>
      </w:r>
      <w:r w:rsidRPr="007F48A6">
        <w:rPr>
          <w:rFonts w:ascii="Times New Roman" w:eastAsia="Calibri" w:hAnsi="Times New Roman" w:cs="Times New Roman"/>
          <w:noProof w:val="0"/>
          <w:sz w:val="24"/>
          <w:szCs w:val="24"/>
        </w:rPr>
        <w:t>. pontjában meghatározott feladatkörében elj</w:t>
      </w:r>
      <w:r w:rsidR="00843BCA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>árva a következőket rendeli el:</w:t>
      </w:r>
    </w:p>
    <w:p w:rsidR="00EA7F0A" w:rsidRPr="007F48A6" w:rsidRDefault="00EA7F0A" w:rsidP="00EA6787">
      <w:pPr>
        <w:spacing w:before="120" w:after="120"/>
        <w:ind w:firstLine="142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FE7ADF" w:rsidRPr="007F48A6" w:rsidRDefault="00FE7ADF" w:rsidP="00EA6787">
      <w:pPr>
        <w:spacing w:before="120" w:after="120"/>
        <w:ind w:firstLine="142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7F48A6">
        <w:rPr>
          <w:rFonts w:ascii="Times New Roman" w:eastAsia="Calibri" w:hAnsi="Times New Roman" w:cs="Times New Roman"/>
          <w:b/>
          <w:noProof w:val="0"/>
          <w:sz w:val="24"/>
          <w:szCs w:val="24"/>
        </w:rPr>
        <w:t>1. Általános rendelkezések</w:t>
      </w:r>
    </w:p>
    <w:p w:rsidR="00EA6787" w:rsidRPr="007F48A6" w:rsidRDefault="00EA6787" w:rsidP="00EA6787">
      <w:pPr>
        <w:spacing w:before="120" w:after="120"/>
        <w:ind w:firstLine="142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FE7ADF" w:rsidRPr="007F48A6" w:rsidRDefault="00843BCA" w:rsidP="00EA6787">
      <w:pPr>
        <w:spacing w:before="120" w:after="120"/>
        <w:ind w:firstLine="142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F48A6">
        <w:rPr>
          <w:rFonts w:ascii="Times New Roman" w:eastAsia="Calibri" w:hAnsi="Times New Roman" w:cs="Times New Roman"/>
          <w:b/>
          <w:noProof w:val="0"/>
          <w:sz w:val="24"/>
          <w:szCs w:val="24"/>
        </w:rPr>
        <w:t>1. §</w:t>
      </w:r>
      <w:r w:rsidRPr="007F48A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FE7ADF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 rendelet célja a gázkészülék meghibásodásából eredő szénmonoxid mérgezés megelőzése, a lakosság biztonságérzetének javítása szénmonoxid érzékelő </w:t>
      </w:r>
      <w:r w:rsidRPr="007F48A6">
        <w:rPr>
          <w:rFonts w:ascii="Times New Roman" w:eastAsia="Calibri" w:hAnsi="Times New Roman" w:cs="Times New Roman"/>
          <w:noProof w:val="0"/>
          <w:sz w:val="24"/>
          <w:szCs w:val="24"/>
        </w:rPr>
        <w:t>készülék</w:t>
      </w:r>
      <w:r w:rsidR="00FE7ADF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7F48A6">
        <w:rPr>
          <w:rFonts w:ascii="Times New Roman" w:eastAsia="Calibri" w:hAnsi="Times New Roman" w:cs="Times New Roman"/>
          <w:noProof w:val="0"/>
          <w:sz w:val="24"/>
          <w:szCs w:val="24"/>
        </w:rPr>
        <w:t>biztosítása</w:t>
      </w:r>
      <w:r w:rsidR="00FE7ADF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útján.</w:t>
      </w:r>
    </w:p>
    <w:p w:rsidR="00EA6787" w:rsidRPr="007F48A6" w:rsidRDefault="00EA6787" w:rsidP="00EA7F0A">
      <w:pPr>
        <w:spacing w:before="120" w:after="120"/>
        <w:ind w:firstLine="142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FE7ADF" w:rsidRPr="007F48A6" w:rsidRDefault="00FE7ADF" w:rsidP="00EA6787">
      <w:pPr>
        <w:spacing w:before="120" w:after="120"/>
        <w:ind w:firstLine="142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7F48A6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2. A szénmonoxid érzékelő </w:t>
      </w:r>
      <w:r w:rsidR="00843BCA" w:rsidRPr="007F48A6">
        <w:rPr>
          <w:rFonts w:ascii="Times New Roman" w:eastAsia="Calibri" w:hAnsi="Times New Roman" w:cs="Times New Roman"/>
          <w:b/>
          <w:noProof w:val="0"/>
          <w:sz w:val="24"/>
          <w:szCs w:val="24"/>
        </w:rPr>
        <w:t>készülék</w:t>
      </w:r>
      <w:r w:rsidRPr="007F48A6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</w:t>
      </w:r>
      <w:r w:rsidR="00EA6787" w:rsidRPr="007F48A6">
        <w:rPr>
          <w:rFonts w:ascii="Times New Roman" w:eastAsia="Calibri" w:hAnsi="Times New Roman" w:cs="Times New Roman"/>
          <w:b/>
          <w:noProof w:val="0"/>
          <w:sz w:val="24"/>
          <w:szCs w:val="24"/>
        </w:rPr>
        <w:t>biztosítása</w:t>
      </w:r>
    </w:p>
    <w:p w:rsidR="00EA6787" w:rsidRPr="007F48A6" w:rsidRDefault="00EA6787" w:rsidP="00EA6787">
      <w:pPr>
        <w:spacing w:before="120" w:after="120"/>
        <w:ind w:firstLine="142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FE7ADF" w:rsidRPr="007F48A6" w:rsidRDefault="00EA6787" w:rsidP="00EA6787">
      <w:pPr>
        <w:spacing w:before="120" w:after="120"/>
        <w:ind w:firstLine="142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F48A6">
        <w:rPr>
          <w:rFonts w:ascii="Times New Roman" w:eastAsia="Calibri" w:hAnsi="Times New Roman" w:cs="Times New Roman"/>
          <w:b/>
          <w:noProof w:val="0"/>
          <w:sz w:val="24"/>
          <w:szCs w:val="24"/>
        </w:rPr>
        <w:t>2. §</w:t>
      </w:r>
      <w:r w:rsidR="00FE7ADF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(1) A Budapest I. </w:t>
      </w:r>
      <w:r w:rsidRPr="007F48A6">
        <w:rPr>
          <w:rFonts w:ascii="Times New Roman" w:eastAsia="Calibri" w:hAnsi="Times New Roman" w:cs="Times New Roman"/>
          <w:noProof w:val="0"/>
          <w:sz w:val="24"/>
          <w:szCs w:val="24"/>
        </w:rPr>
        <w:t>K</w:t>
      </w:r>
      <w:r w:rsidR="00FE7ADF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erület Budavári Önkormányzat (a továbbiakban: Önkormányzat) </w:t>
      </w:r>
      <w:r w:rsidRPr="007F48A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évente, folyamatos </w:t>
      </w:r>
      <w:r w:rsidR="00FE7ADF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pályázati eljárás keretében szénmonoxid érzékelő </w:t>
      </w:r>
      <w:r w:rsidR="00843BCA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>készüléke</w:t>
      </w:r>
      <w:r w:rsidR="00FE7ADF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t (a továbbiakban: </w:t>
      </w:r>
      <w:r w:rsidR="00843BCA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>készülék</w:t>
      </w:r>
      <w:r w:rsidR="00FE7ADF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) </w:t>
      </w:r>
      <w:r w:rsidR="00EA7F0A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>biztosít a feltételeknek megfelelő igénylők számára</w:t>
      </w:r>
      <w:r w:rsidR="00FE7ADF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FE7ADF" w:rsidRPr="007F48A6" w:rsidRDefault="00FE7ADF" w:rsidP="00EA6787">
      <w:pPr>
        <w:spacing w:before="120" w:after="120"/>
        <w:ind w:firstLine="142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F48A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(2) Az Önkormányzat a </w:t>
      </w:r>
      <w:r w:rsidR="00843BCA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>készüléke</w:t>
      </w:r>
      <w:r w:rsidRPr="007F48A6">
        <w:rPr>
          <w:rFonts w:ascii="Times New Roman" w:eastAsia="Calibri" w:hAnsi="Times New Roman" w:cs="Times New Roman"/>
          <w:noProof w:val="0"/>
          <w:sz w:val="24"/>
          <w:szCs w:val="24"/>
        </w:rPr>
        <w:t>t természetben nyújtja.</w:t>
      </w:r>
    </w:p>
    <w:p w:rsidR="00EA7F0A" w:rsidRPr="007F48A6" w:rsidRDefault="00EA7F0A" w:rsidP="00EA7F0A">
      <w:pPr>
        <w:spacing w:before="120" w:after="120"/>
        <w:ind w:firstLine="142"/>
        <w:rPr>
          <w:rFonts w:ascii="Times New Roman" w:eastAsia="Calibri" w:hAnsi="Times New Roman" w:cs="Times New Roman"/>
          <w:strike/>
          <w:noProof w:val="0"/>
          <w:sz w:val="24"/>
          <w:szCs w:val="24"/>
        </w:rPr>
      </w:pPr>
    </w:p>
    <w:p w:rsidR="00FE7ADF" w:rsidRPr="007F48A6" w:rsidRDefault="00FE7ADF" w:rsidP="00EA6787">
      <w:pPr>
        <w:spacing w:before="120" w:after="120"/>
        <w:ind w:firstLine="142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7F48A6">
        <w:rPr>
          <w:rFonts w:ascii="Times New Roman" w:eastAsia="Calibri" w:hAnsi="Times New Roman" w:cs="Times New Roman"/>
          <w:b/>
          <w:noProof w:val="0"/>
          <w:sz w:val="24"/>
          <w:szCs w:val="24"/>
        </w:rPr>
        <w:t>3. Pályázat kiírása</w:t>
      </w:r>
    </w:p>
    <w:p w:rsidR="00EA7F0A" w:rsidRPr="007F48A6" w:rsidRDefault="00EA7F0A" w:rsidP="00EA6787">
      <w:pPr>
        <w:spacing w:before="120" w:after="120"/>
        <w:ind w:firstLine="142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FE7ADF" w:rsidRPr="007F48A6" w:rsidRDefault="00EA7F0A" w:rsidP="00EA6787">
      <w:pPr>
        <w:spacing w:before="120" w:after="120"/>
        <w:ind w:firstLine="142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F48A6">
        <w:rPr>
          <w:rFonts w:ascii="Times New Roman" w:eastAsia="Calibri" w:hAnsi="Times New Roman" w:cs="Times New Roman"/>
          <w:b/>
          <w:noProof w:val="0"/>
          <w:sz w:val="24"/>
          <w:szCs w:val="24"/>
        </w:rPr>
        <w:lastRenderedPageBreak/>
        <w:t>3. §</w:t>
      </w:r>
      <w:r w:rsidRPr="007F48A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FE7ADF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 </w:t>
      </w:r>
      <w:r w:rsidR="00843BCA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>készülék</w:t>
      </w:r>
      <w:r w:rsidR="00FE7ADF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igénylésére irányuló pályázati kiírást a pályázat benyújtásához szükséges pályázati adatlappal együtt az Önkormányzat polgármestere minden év január 15. napjáig teszi közzé.</w:t>
      </w:r>
    </w:p>
    <w:p w:rsidR="00EA7F0A" w:rsidRPr="007F48A6" w:rsidRDefault="00EA7F0A" w:rsidP="00EA7F0A">
      <w:pPr>
        <w:spacing w:before="120" w:after="120"/>
        <w:ind w:firstLine="142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</w:p>
    <w:p w:rsidR="00FE7ADF" w:rsidRPr="007F48A6" w:rsidRDefault="00FE7ADF" w:rsidP="00EA6787">
      <w:pPr>
        <w:spacing w:before="120" w:after="120"/>
        <w:ind w:firstLine="142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7F48A6">
        <w:rPr>
          <w:rFonts w:ascii="Times New Roman" w:eastAsia="Calibri" w:hAnsi="Times New Roman" w:cs="Times New Roman"/>
          <w:b/>
          <w:noProof w:val="0"/>
          <w:sz w:val="24"/>
          <w:szCs w:val="24"/>
        </w:rPr>
        <w:t>4. Pályázati és egyéb feltételek</w:t>
      </w:r>
    </w:p>
    <w:p w:rsidR="00EA7F0A" w:rsidRPr="007F48A6" w:rsidRDefault="00EA7F0A" w:rsidP="00EA6787">
      <w:pPr>
        <w:spacing w:before="120" w:after="120"/>
        <w:ind w:firstLine="142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FE7ADF" w:rsidRPr="007F48A6" w:rsidRDefault="00EA7F0A" w:rsidP="00EA6787">
      <w:pPr>
        <w:spacing w:before="120" w:after="120"/>
        <w:ind w:firstLine="142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F48A6">
        <w:rPr>
          <w:rFonts w:ascii="Times New Roman" w:eastAsia="Calibri" w:hAnsi="Times New Roman" w:cs="Times New Roman"/>
          <w:b/>
          <w:noProof w:val="0"/>
          <w:sz w:val="24"/>
          <w:szCs w:val="24"/>
        </w:rPr>
        <w:t>4. §</w:t>
      </w:r>
      <w:r w:rsidRPr="007F48A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FE7ADF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(1) A </w:t>
      </w:r>
      <w:r w:rsidR="00843BCA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>készülék</w:t>
      </w:r>
      <w:r w:rsidR="00FE7ADF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igénylésére pályázatot nyújthat be a</w:t>
      </w:r>
      <w:r w:rsidR="00720AC7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Budapest I. kerületben </w:t>
      </w:r>
      <w:r w:rsidR="00FE7ADF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>lakóhellyel vagy tartózkodási hellyel</w:t>
      </w:r>
      <w:r w:rsidR="001D7D78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rendelkező természetes személy, </w:t>
      </w:r>
      <w:r w:rsidR="00FE7ADF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>ha a háztartásában az egy főre eső jövedelem nem éri el az öregségi nyugdíjminimum négyszeresét, egyedülálló személy esetén az ötszörösét.</w:t>
      </w:r>
    </w:p>
    <w:p w:rsidR="00FE7ADF" w:rsidRPr="007F48A6" w:rsidRDefault="00FE7ADF" w:rsidP="00EA6787">
      <w:pPr>
        <w:spacing w:before="120" w:after="120"/>
        <w:ind w:firstLine="142"/>
        <w:jc w:val="both"/>
        <w:rPr>
          <w:rFonts w:ascii="Times New Roman" w:eastAsia="Calibri" w:hAnsi="Times New Roman" w:cs="Times New Roman"/>
          <w:noProof w:val="0"/>
          <w:sz w:val="24"/>
          <w:szCs w:val="24"/>
          <w:highlight w:val="lightGray"/>
        </w:rPr>
      </w:pPr>
      <w:r w:rsidRPr="007F48A6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>(2) A pályázat a kiírást követően tárgyév</w:t>
      </w:r>
      <w:r w:rsidR="00720AC7" w:rsidRPr="007F48A6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>ben</w:t>
      </w:r>
      <w:r w:rsidRPr="007F48A6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 xml:space="preserve"> benyújtható, melyet a benyújtástól számított </w:t>
      </w:r>
      <w:r w:rsidR="00E465F1" w:rsidRPr="007F48A6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>öt</w:t>
      </w:r>
      <w:r w:rsidRPr="007F48A6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 xml:space="preserve"> napon belül kell elbírálni. </w:t>
      </w:r>
      <w:r w:rsidR="00720AC7" w:rsidRPr="007F48A6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 xml:space="preserve">A kérelmek a tárgyévi költségvetési rendeletben meghatározott előirányzat mértékéig </w:t>
      </w:r>
      <w:proofErr w:type="spellStart"/>
      <w:r w:rsidR="00720AC7" w:rsidRPr="007F48A6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>támogathatóak</w:t>
      </w:r>
      <w:proofErr w:type="spellEnd"/>
      <w:r w:rsidR="00720AC7" w:rsidRPr="007F48A6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>.</w:t>
      </w:r>
    </w:p>
    <w:p w:rsidR="00FE7ADF" w:rsidRPr="007F48A6" w:rsidRDefault="00FE7ADF" w:rsidP="00EA6787">
      <w:pPr>
        <w:spacing w:before="120" w:after="120"/>
        <w:ind w:firstLine="142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F48A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(3) Lakáscélú rendeltetési egységként egy pályázat támogatható, és </w:t>
      </w:r>
      <w:r w:rsidR="00720AC7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egy pályázó </w:t>
      </w:r>
      <w:r w:rsidR="00E465F1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>öt</w:t>
      </w:r>
      <w:r w:rsidRPr="007F48A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év</w:t>
      </w:r>
      <w:r w:rsidR="00720AC7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elteltével nyújthat be újabb pályázatot a készülék cseréje iránt.</w:t>
      </w:r>
      <w:r w:rsidRPr="007F48A6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 xml:space="preserve"> A </w:t>
      </w:r>
      <w:r w:rsidR="00843BCA" w:rsidRPr="007F48A6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>készülék</w:t>
      </w:r>
      <w:r w:rsidRPr="007F48A6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 xml:space="preserve"> átvételétől számított </w:t>
      </w:r>
      <w:r w:rsidR="00E465F1" w:rsidRPr="007F48A6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>öt</w:t>
      </w:r>
      <w:r w:rsidRPr="007F48A6">
        <w:rPr>
          <w:rFonts w:ascii="Times New Roman" w:eastAsia="Calibri" w:hAnsi="Times New Roman" w:cs="Times New Roman"/>
          <w:noProof w:val="0"/>
          <w:color w:val="000000"/>
          <w:sz w:val="24"/>
          <w:szCs w:val="24"/>
          <w:shd w:val="clear" w:color="auto" w:fill="FFFFFF"/>
        </w:rPr>
        <w:t xml:space="preserve"> éven belül a </w:t>
      </w:r>
      <w:r w:rsidRPr="007F48A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rendeltetésszerű használat során tönkrement, valamint érvényesíthető </w:t>
      </w:r>
      <w:r w:rsidR="00720AC7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>szavatossági igényű</w:t>
      </w:r>
      <w:r w:rsidRPr="007F48A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készülék cseréjére van lehetőség.</w:t>
      </w:r>
    </w:p>
    <w:p w:rsidR="00720AC7" w:rsidRPr="007F48A6" w:rsidRDefault="00720AC7" w:rsidP="00EA6787">
      <w:pPr>
        <w:spacing w:before="120" w:after="120"/>
        <w:ind w:firstLine="142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FE7ADF" w:rsidRPr="007F48A6" w:rsidRDefault="00FE7ADF" w:rsidP="00EA6787">
      <w:pPr>
        <w:spacing w:before="120" w:after="120"/>
        <w:ind w:firstLine="142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7F48A6">
        <w:rPr>
          <w:rFonts w:ascii="Times New Roman" w:eastAsia="Calibri" w:hAnsi="Times New Roman" w:cs="Times New Roman"/>
          <w:b/>
          <w:noProof w:val="0"/>
          <w:sz w:val="24"/>
          <w:szCs w:val="24"/>
        </w:rPr>
        <w:t>5. Pályázat benyújtása, elbírálása</w:t>
      </w:r>
    </w:p>
    <w:p w:rsidR="00FE7ADF" w:rsidRPr="007F48A6" w:rsidRDefault="00FE7ADF" w:rsidP="00720AC7">
      <w:pPr>
        <w:spacing w:before="120" w:after="120"/>
        <w:ind w:firstLine="142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FE7ADF" w:rsidRPr="007F48A6" w:rsidRDefault="00720AC7" w:rsidP="00EA678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</w:pPr>
      <w:r w:rsidRPr="007F48A6">
        <w:rPr>
          <w:rFonts w:ascii="Times New Roman" w:eastAsia="Calibri" w:hAnsi="Times New Roman" w:cs="Times New Roman"/>
          <w:b/>
          <w:noProof w:val="0"/>
          <w:sz w:val="24"/>
          <w:szCs w:val="24"/>
        </w:rPr>
        <w:t>5. §</w:t>
      </w:r>
      <w:r w:rsidRPr="007F48A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FE7ADF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>(1) A pályázatot és mellékleteit egy példányban személyesen</w:t>
      </w:r>
      <w:r w:rsidR="00FE7ADF" w:rsidRPr="007F48A6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vagy elektronikus úton, illetve postai úton </w:t>
      </w:r>
      <w:r w:rsidRPr="007F48A6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lehet</w:t>
      </w:r>
      <w:r w:rsidR="00FE7ADF" w:rsidRPr="007F48A6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benyújtani.</w:t>
      </w:r>
    </w:p>
    <w:p w:rsidR="00FE7ADF" w:rsidRPr="007F48A6" w:rsidRDefault="00FE7ADF" w:rsidP="00EA6787">
      <w:pPr>
        <w:widowControl w:val="0"/>
        <w:autoSpaceDE w:val="0"/>
        <w:autoSpaceDN w:val="0"/>
        <w:adjustRightInd w:val="0"/>
        <w:spacing w:before="120" w:after="0" w:line="240" w:lineRule="auto"/>
        <w:ind w:firstLine="142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F48A6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720AC7" w:rsidRPr="007F48A6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7F48A6">
        <w:rPr>
          <w:rFonts w:ascii="Times New Roman" w:eastAsia="Calibri" w:hAnsi="Times New Roman" w:cs="Times New Roman"/>
          <w:bCs/>
          <w:sz w:val="24"/>
          <w:szCs w:val="24"/>
        </w:rPr>
        <w:t>) Hiányosan benyújtott pályázat esetén a</w:t>
      </w:r>
      <w:r w:rsidRPr="007F48A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polgármester a pályázót legfeljebb öt munkanapos határidő megjelölésével - a pályázat benyújtásával azonos módon - hiánypótlásra hívja fel. A hiánypótlás hiányos, késedelmes vagy nem teljesítése a pályázat elutasítását eredményezi.</w:t>
      </w:r>
    </w:p>
    <w:p w:rsidR="00FE7ADF" w:rsidRPr="007F48A6" w:rsidRDefault="00FE7ADF" w:rsidP="00EA6787">
      <w:pPr>
        <w:widowControl w:val="0"/>
        <w:autoSpaceDE w:val="0"/>
        <w:autoSpaceDN w:val="0"/>
        <w:adjustRightInd w:val="0"/>
        <w:spacing w:before="120" w:after="0" w:line="240" w:lineRule="auto"/>
        <w:ind w:firstLine="142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F48A6">
        <w:rPr>
          <w:rFonts w:ascii="Times New Roman" w:eastAsia="Calibri" w:hAnsi="Times New Roman" w:cs="Times New Roman"/>
          <w:bCs/>
          <w:noProof w:val="0"/>
          <w:sz w:val="24"/>
          <w:szCs w:val="24"/>
        </w:rPr>
        <w:t>(</w:t>
      </w:r>
      <w:r w:rsidR="00720AC7" w:rsidRPr="007F48A6">
        <w:rPr>
          <w:rFonts w:ascii="Times New Roman" w:eastAsia="Calibri" w:hAnsi="Times New Roman" w:cs="Times New Roman"/>
          <w:bCs/>
          <w:noProof w:val="0"/>
          <w:sz w:val="24"/>
          <w:szCs w:val="24"/>
        </w:rPr>
        <w:t>3</w:t>
      </w:r>
      <w:r w:rsidRPr="007F48A6">
        <w:rPr>
          <w:rFonts w:ascii="Times New Roman" w:eastAsia="Calibri" w:hAnsi="Times New Roman" w:cs="Times New Roman"/>
          <w:bCs/>
          <w:noProof w:val="0"/>
          <w:sz w:val="24"/>
          <w:szCs w:val="24"/>
        </w:rPr>
        <w:t>) A pályázat elutasításra kerül, ha:</w:t>
      </w:r>
    </w:p>
    <w:p w:rsidR="00FE7ADF" w:rsidRPr="007F48A6" w:rsidRDefault="00720AC7" w:rsidP="00720AC7">
      <w:pPr>
        <w:spacing w:before="120"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u-HU"/>
        </w:rPr>
      </w:pPr>
      <w:r w:rsidRPr="007F48A6">
        <w:rPr>
          <w:rFonts w:ascii="Times New Roman" w:eastAsia="Times New Roman" w:hAnsi="Times New Roman" w:cs="Times New Roman"/>
          <w:noProof w:val="0"/>
          <w:sz w:val="24"/>
          <w:szCs w:val="24"/>
          <w:lang w:val="en" w:eastAsia="hu-HU"/>
        </w:rPr>
        <w:t xml:space="preserve">a) </w:t>
      </w:r>
      <w:proofErr w:type="gramStart"/>
      <w:r w:rsidR="00FE7ADF" w:rsidRPr="007F48A6">
        <w:rPr>
          <w:rFonts w:ascii="Times New Roman" w:eastAsia="Times New Roman" w:hAnsi="Times New Roman" w:cs="Times New Roman"/>
          <w:noProof w:val="0"/>
          <w:sz w:val="24"/>
          <w:szCs w:val="24"/>
          <w:lang w:val="en" w:eastAsia="hu-HU"/>
        </w:rPr>
        <w:t>a</w:t>
      </w:r>
      <w:proofErr w:type="gramEnd"/>
      <w:r w:rsidR="00FE7ADF" w:rsidRPr="007F48A6">
        <w:rPr>
          <w:rFonts w:ascii="Times New Roman" w:eastAsia="Times New Roman" w:hAnsi="Times New Roman" w:cs="Times New Roman"/>
          <w:noProof w:val="0"/>
          <w:sz w:val="24"/>
          <w:szCs w:val="24"/>
          <w:lang w:val="en" w:eastAsia="hu-HU"/>
        </w:rPr>
        <w:t xml:space="preserve"> </w:t>
      </w:r>
      <w:proofErr w:type="spellStart"/>
      <w:r w:rsidR="00FE7ADF" w:rsidRPr="007F48A6">
        <w:rPr>
          <w:rFonts w:ascii="Times New Roman" w:eastAsia="Times New Roman" w:hAnsi="Times New Roman" w:cs="Times New Roman"/>
          <w:noProof w:val="0"/>
          <w:sz w:val="24"/>
          <w:szCs w:val="24"/>
          <w:lang w:val="en" w:eastAsia="hu-HU"/>
        </w:rPr>
        <w:t>pályázó</w:t>
      </w:r>
      <w:proofErr w:type="spellEnd"/>
      <w:r w:rsidR="00FE7ADF" w:rsidRPr="007F48A6">
        <w:rPr>
          <w:rFonts w:ascii="Times New Roman" w:eastAsia="Times New Roman" w:hAnsi="Times New Roman" w:cs="Times New Roman"/>
          <w:noProof w:val="0"/>
          <w:sz w:val="24"/>
          <w:szCs w:val="24"/>
          <w:lang w:val="en" w:eastAsia="hu-HU"/>
        </w:rPr>
        <w:t xml:space="preserve"> a </w:t>
      </w:r>
      <w:proofErr w:type="spellStart"/>
      <w:r w:rsidR="00FE7ADF" w:rsidRPr="007F48A6">
        <w:rPr>
          <w:rFonts w:ascii="Times New Roman" w:eastAsia="Times New Roman" w:hAnsi="Times New Roman" w:cs="Times New Roman"/>
          <w:noProof w:val="0"/>
          <w:sz w:val="24"/>
          <w:szCs w:val="24"/>
          <w:lang w:val="en" w:eastAsia="hu-HU"/>
        </w:rPr>
        <w:t>pályázat</w:t>
      </w:r>
      <w:proofErr w:type="spellEnd"/>
      <w:r w:rsidR="00FE7ADF" w:rsidRPr="007F48A6">
        <w:rPr>
          <w:rFonts w:ascii="Times New Roman" w:eastAsia="Times New Roman" w:hAnsi="Times New Roman" w:cs="Times New Roman"/>
          <w:noProof w:val="0"/>
          <w:sz w:val="24"/>
          <w:szCs w:val="24"/>
          <w:lang w:val="en" w:eastAsia="hu-HU"/>
        </w:rPr>
        <w:t xml:space="preserve"> </w:t>
      </w:r>
      <w:proofErr w:type="spellStart"/>
      <w:r w:rsidR="00FE7ADF" w:rsidRPr="007F48A6">
        <w:rPr>
          <w:rFonts w:ascii="Times New Roman" w:eastAsia="Times New Roman" w:hAnsi="Times New Roman" w:cs="Times New Roman"/>
          <w:noProof w:val="0"/>
          <w:sz w:val="24"/>
          <w:szCs w:val="24"/>
          <w:lang w:val="en" w:eastAsia="hu-HU"/>
        </w:rPr>
        <w:t>benyújtására</w:t>
      </w:r>
      <w:proofErr w:type="spellEnd"/>
      <w:r w:rsidR="00FE7ADF" w:rsidRPr="007F48A6">
        <w:rPr>
          <w:rFonts w:ascii="Times New Roman" w:eastAsia="Times New Roman" w:hAnsi="Times New Roman" w:cs="Times New Roman"/>
          <w:noProof w:val="0"/>
          <w:sz w:val="24"/>
          <w:szCs w:val="24"/>
          <w:lang w:val="en" w:eastAsia="hu-HU"/>
        </w:rPr>
        <w:t xml:space="preserve"> </w:t>
      </w:r>
      <w:proofErr w:type="spellStart"/>
      <w:r w:rsidR="00FE7ADF" w:rsidRPr="007F48A6">
        <w:rPr>
          <w:rFonts w:ascii="Times New Roman" w:eastAsia="Times New Roman" w:hAnsi="Times New Roman" w:cs="Times New Roman"/>
          <w:noProof w:val="0"/>
          <w:sz w:val="24"/>
          <w:szCs w:val="24"/>
          <w:lang w:val="en" w:eastAsia="hu-HU"/>
        </w:rPr>
        <w:t>nem</w:t>
      </w:r>
      <w:proofErr w:type="spellEnd"/>
      <w:r w:rsidR="00FE7ADF" w:rsidRPr="007F48A6">
        <w:rPr>
          <w:rFonts w:ascii="Times New Roman" w:eastAsia="Times New Roman" w:hAnsi="Times New Roman" w:cs="Times New Roman"/>
          <w:noProof w:val="0"/>
          <w:sz w:val="24"/>
          <w:szCs w:val="24"/>
          <w:lang w:val="en" w:eastAsia="hu-HU"/>
        </w:rPr>
        <w:t xml:space="preserve"> </w:t>
      </w:r>
      <w:proofErr w:type="spellStart"/>
      <w:r w:rsidR="00FE7ADF" w:rsidRPr="007F48A6">
        <w:rPr>
          <w:rFonts w:ascii="Times New Roman" w:eastAsia="Times New Roman" w:hAnsi="Times New Roman" w:cs="Times New Roman"/>
          <w:noProof w:val="0"/>
          <w:sz w:val="24"/>
          <w:szCs w:val="24"/>
          <w:lang w:val="en" w:eastAsia="hu-HU"/>
        </w:rPr>
        <w:t>jogos</w:t>
      </w:r>
      <w:r w:rsidRPr="007F48A6">
        <w:rPr>
          <w:rFonts w:ascii="Times New Roman" w:eastAsia="Times New Roman" w:hAnsi="Times New Roman" w:cs="Times New Roman"/>
          <w:noProof w:val="0"/>
          <w:sz w:val="24"/>
          <w:szCs w:val="24"/>
          <w:lang w:val="en" w:eastAsia="hu-HU"/>
        </w:rPr>
        <w:t>u</w:t>
      </w:r>
      <w:r w:rsidR="00FE7ADF" w:rsidRPr="007F48A6">
        <w:rPr>
          <w:rFonts w:ascii="Times New Roman" w:eastAsia="Times New Roman" w:hAnsi="Times New Roman" w:cs="Times New Roman"/>
          <w:noProof w:val="0"/>
          <w:sz w:val="24"/>
          <w:szCs w:val="24"/>
          <w:lang w:val="en" w:eastAsia="hu-HU"/>
        </w:rPr>
        <w:t>lt</w:t>
      </w:r>
      <w:proofErr w:type="spellEnd"/>
      <w:r w:rsidR="00FE7ADF" w:rsidRPr="007F48A6">
        <w:rPr>
          <w:rFonts w:ascii="Times New Roman" w:eastAsia="Times New Roman" w:hAnsi="Times New Roman" w:cs="Times New Roman"/>
          <w:noProof w:val="0"/>
          <w:sz w:val="24"/>
          <w:szCs w:val="24"/>
          <w:lang w:val="en" w:eastAsia="hu-HU"/>
        </w:rPr>
        <w:t xml:space="preserve">, </w:t>
      </w:r>
    </w:p>
    <w:p w:rsidR="00FE7ADF" w:rsidRPr="007F48A6" w:rsidRDefault="00720AC7" w:rsidP="00720AC7">
      <w:pPr>
        <w:spacing w:before="120"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hu-HU"/>
        </w:rPr>
      </w:pPr>
      <w:r w:rsidRPr="007F48A6">
        <w:rPr>
          <w:rFonts w:ascii="Times New Roman" w:eastAsia="Times New Roman" w:hAnsi="Times New Roman" w:cs="Times New Roman"/>
          <w:noProof w:val="0"/>
          <w:sz w:val="24"/>
          <w:szCs w:val="24"/>
          <w:lang w:val="en" w:eastAsia="hu-HU"/>
        </w:rPr>
        <w:t xml:space="preserve">b) </w:t>
      </w:r>
      <w:proofErr w:type="spellStart"/>
      <w:proofErr w:type="gramStart"/>
      <w:r w:rsidR="00FE7ADF" w:rsidRPr="007F48A6">
        <w:rPr>
          <w:rFonts w:ascii="Times New Roman" w:eastAsia="Times New Roman" w:hAnsi="Times New Roman" w:cs="Times New Roman"/>
          <w:noProof w:val="0"/>
          <w:sz w:val="24"/>
          <w:szCs w:val="24"/>
          <w:lang w:val="en" w:eastAsia="hu-HU"/>
        </w:rPr>
        <w:t>elektronikus</w:t>
      </w:r>
      <w:proofErr w:type="spellEnd"/>
      <w:proofErr w:type="gramEnd"/>
      <w:r w:rsidR="00FE7ADF" w:rsidRPr="007F48A6">
        <w:rPr>
          <w:rFonts w:ascii="Times New Roman" w:eastAsia="Times New Roman" w:hAnsi="Times New Roman" w:cs="Times New Roman"/>
          <w:noProof w:val="0"/>
          <w:sz w:val="24"/>
          <w:szCs w:val="24"/>
          <w:lang w:val="en" w:eastAsia="hu-HU"/>
        </w:rPr>
        <w:t xml:space="preserve"> </w:t>
      </w:r>
      <w:proofErr w:type="spellStart"/>
      <w:r w:rsidR="00FE7ADF" w:rsidRPr="007F48A6">
        <w:rPr>
          <w:rFonts w:ascii="Times New Roman" w:eastAsia="Times New Roman" w:hAnsi="Times New Roman" w:cs="Times New Roman"/>
          <w:noProof w:val="0"/>
          <w:sz w:val="24"/>
          <w:szCs w:val="24"/>
          <w:lang w:val="en" w:eastAsia="hu-HU"/>
        </w:rPr>
        <w:t>ügyintézés</w:t>
      </w:r>
      <w:proofErr w:type="spellEnd"/>
      <w:r w:rsidR="00FE7ADF" w:rsidRPr="007F48A6">
        <w:rPr>
          <w:rFonts w:ascii="Times New Roman" w:eastAsia="Times New Roman" w:hAnsi="Times New Roman" w:cs="Times New Roman"/>
          <w:noProof w:val="0"/>
          <w:sz w:val="24"/>
          <w:szCs w:val="24"/>
          <w:lang w:val="en" w:eastAsia="hu-HU"/>
        </w:rPr>
        <w:t xml:space="preserve"> </w:t>
      </w:r>
      <w:proofErr w:type="spellStart"/>
      <w:r w:rsidR="00FE7ADF" w:rsidRPr="007F48A6">
        <w:rPr>
          <w:rFonts w:ascii="Times New Roman" w:eastAsia="Times New Roman" w:hAnsi="Times New Roman" w:cs="Times New Roman"/>
          <w:noProof w:val="0"/>
          <w:sz w:val="24"/>
          <w:szCs w:val="24"/>
          <w:lang w:val="en" w:eastAsia="hu-HU"/>
        </w:rPr>
        <w:t>szabályainak</w:t>
      </w:r>
      <w:proofErr w:type="spellEnd"/>
      <w:r w:rsidR="00FE7ADF" w:rsidRPr="007F48A6">
        <w:rPr>
          <w:rFonts w:ascii="Times New Roman" w:eastAsia="Times New Roman" w:hAnsi="Times New Roman" w:cs="Times New Roman"/>
          <w:noProof w:val="0"/>
          <w:sz w:val="24"/>
          <w:szCs w:val="24"/>
          <w:lang w:val="en" w:eastAsia="hu-HU"/>
        </w:rPr>
        <w:t xml:space="preserve"> </w:t>
      </w:r>
      <w:proofErr w:type="spellStart"/>
      <w:r w:rsidR="00FE7ADF" w:rsidRPr="007F48A6">
        <w:rPr>
          <w:rFonts w:ascii="Times New Roman" w:eastAsia="Times New Roman" w:hAnsi="Times New Roman" w:cs="Times New Roman"/>
          <w:noProof w:val="0"/>
          <w:sz w:val="24"/>
          <w:szCs w:val="24"/>
          <w:lang w:val="en" w:eastAsia="hu-HU"/>
        </w:rPr>
        <w:t>nem</w:t>
      </w:r>
      <w:proofErr w:type="spellEnd"/>
      <w:r w:rsidR="00FE7ADF" w:rsidRPr="007F48A6">
        <w:rPr>
          <w:rFonts w:ascii="Times New Roman" w:eastAsia="Times New Roman" w:hAnsi="Times New Roman" w:cs="Times New Roman"/>
          <w:noProof w:val="0"/>
          <w:sz w:val="24"/>
          <w:szCs w:val="24"/>
          <w:lang w:val="en" w:eastAsia="hu-HU"/>
        </w:rPr>
        <w:t xml:space="preserve"> </w:t>
      </w:r>
      <w:proofErr w:type="spellStart"/>
      <w:r w:rsidR="00FE7ADF" w:rsidRPr="007F48A6">
        <w:rPr>
          <w:rFonts w:ascii="Times New Roman" w:eastAsia="Times New Roman" w:hAnsi="Times New Roman" w:cs="Times New Roman"/>
          <w:noProof w:val="0"/>
          <w:sz w:val="24"/>
          <w:szCs w:val="24"/>
          <w:lang w:val="en" w:eastAsia="hu-HU"/>
        </w:rPr>
        <w:t>megfelelő</w:t>
      </w:r>
      <w:proofErr w:type="spellEnd"/>
      <w:r w:rsidR="00FE7ADF" w:rsidRPr="007F48A6">
        <w:rPr>
          <w:rFonts w:ascii="Times New Roman" w:eastAsia="Times New Roman" w:hAnsi="Times New Roman" w:cs="Times New Roman"/>
          <w:noProof w:val="0"/>
          <w:sz w:val="24"/>
          <w:szCs w:val="24"/>
          <w:lang w:val="en" w:eastAsia="hu-HU"/>
        </w:rPr>
        <w:t xml:space="preserve"> </w:t>
      </w:r>
      <w:proofErr w:type="spellStart"/>
      <w:r w:rsidR="00FE7ADF" w:rsidRPr="007F48A6">
        <w:rPr>
          <w:rFonts w:ascii="Times New Roman" w:eastAsia="Times New Roman" w:hAnsi="Times New Roman" w:cs="Times New Roman"/>
          <w:noProof w:val="0"/>
          <w:sz w:val="24"/>
          <w:szCs w:val="24"/>
          <w:lang w:val="en" w:eastAsia="hu-HU"/>
        </w:rPr>
        <w:t>elektronikus</w:t>
      </w:r>
      <w:proofErr w:type="spellEnd"/>
      <w:r w:rsidR="00FE7ADF" w:rsidRPr="007F48A6">
        <w:rPr>
          <w:rFonts w:ascii="Times New Roman" w:eastAsia="Times New Roman" w:hAnsi="Times New Roman" w:cs="Times New Roman"/>
          <w:noProof w:val="0"/>
          <w:sz w:val="24"/>
          <w:szCs w:val="24"/>
          <w:lang w:val="en" w:eastAsia="hu-HU"/>
        </w:rPr>
        <w:t xml:space="preserve"> </w:t>
      </w:r>
      <w:proofErr w:type="spellStart"/>
      <w:r w:rsidR="00FE7ADF" w:rsidRPr="007F48A6">
        <w:rPr>
          <w:rFonts w:ascii="Times New Roman" w:eastAsia="Times New Roman" w:hAnsi="Times New Roman" w:cs="Times New Roman"/>
          <w:noProof w:val="0"/>
          <w:sz w:val="24"/>
          <w:szCs w:val="24"/>
          <w:lang w:val="en" w:eastAsia="hu-HU"/>
        </w:rPr>
        <w:t>úton</w:t>
      </w:r>
      <w:proofErr w:type="spellEnd"/>
      <w:r w:rsidR="00FE7ADF" w:rsidRPr="007F48A6">
        <w:rPr>
          <w:rFonts w:ascii="Times New Roman" w:eastAsia="Times New Roman" w:hAnsi="Times New Roman" w:cs="Times New Roman"/>
          <w:noProof w:val="0"/>
          <w:sz w:val="24"/>
          <w:szCs w:val="24"/>
          <w:lang w:val="en" w:eastAsia="hu-HU"/>
        </w:rPr>
        <w:t xml:space="preserve"> </w:t>
      </w:r>
      <w:proofErr w:type="spellStart"/>
      <w:r w:rsidR="00FE7ADF" w:rsidRPr="007F48A6">
        <w:rPr>
          <w:rFonts w:ascii="Times New Roman" w:eastAsia="Times New Roman" w:hAnsi="Times New Roman" w:cs="Times New Roman"/>
          <w:noProof w:val="0"/>
          <w:sz w:val="24"/>
          <w:szCs w:val="24"/>
          <w:lang w:val="en" w:eastAsia="hu-HU"/>
        </w:rPr>
        <w:t>került</w:t>
      </w:r>
      <w:proofErr w:type="spellEnd"/>
      <w:r w:rsidR="00FE7ADF" w:rsidRPr="007F48A6">
        <w:rPr>
          <w:rFonts w:ascii="Times New Roman" w:eastAsia="Times New Roman" w:hAnsi="Times New Roman" w:cs="Times New Roman"/>
          <w:noProof w:val="0"/>
          <w:sz w:val="24"/>
          <w:szCs w:val="24"/>
          <w:lang w:val="en" w:eastAsia="hu-HU"/>
        </w:rPr>
        <w:t xml:space="preserve"> </w:t>
      </w:r>
      <w:proofErr w:type="spellStart"/>
      <w:r w:rsidR="00FE7ADF" w:rsidRPr="007F48A6">
        <w:rPr>
          <w:rFonts w:ascii="Times New Roman" w:eastAsia="Times New Roman" w:hAnsi="Times New Roman" w:cs="Times New Roman"/>
          <w:noProof w:val="0"/>
          <w:sz w:val="24"/>
          <w:szCs w:val="24"/>
          <w:lang w:val="en" w:eastAsia="hu-HU"/>
        </w:rPr>
        <w:t>benyújtásra</w:t>
      </w:r>
      <w:proofErr w:type="spellEnd"/>
      <w:r w:rsidR="00FE7ADF" w:rsidRPr="007F48A6">
        <w:rPr>
          <w:rFonts w:ascii="Times New Roman" w:eastAsia="Times New Roman" w:hAnsi="Times New Roman" w:cs="Times New Roman"/>
          <w:noProof w:val="0"/>
          <w:sz w:val="24"/>
          <w:szCs w:val="24"/>
          <w:lang w:val="en" w:eastAsia="hu-HU"/>
        </w:rPr>
        <w:t>,</w:t>
      </w:r>
    </w:p>
    <w:p w:rsidR="00FE7ADF" w:rsidRPr="007F48A6" w:rsidRDefault="00720AC7" w:rsidP="00720AC7">
      <w:pPr>
        <w:spacing w:before="120"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48A6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lastRenderedPageBreak/>
        <w:t xml:space="preserve">c) </w:t>
      </w:r>
      <w:r w:rsidR="00FE7ADF" w:rsidRPr="007F48A6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>a hiánypótlási felhívás hiányos, késedelmes vagy nem teljesítése esetén.</w:t>
      </w:r>
    </w:p>
    <w:p w:rsidR="00FE7ADF" w:rsidRPr="007F48A6" w:rsidRDefault="00FE7ADF" w:rsidP="00EA678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720AC7" w:rsidRPr="007F48A6" w:rsidRDefault="00720AC7" w:rsidP="00EA678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</w:p>
    <w:p w:rsidR="00FE7ADF" w:rsidRPr="007F48A6" w:rsidRDefault="00FE7ADF" w:rsidP="00EA678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</w:pPr>
      <w:r w:rsidRPr="007F48A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  <w:t xml:space="preserve">6. A </w:t>
      </w:r>
      <w:r w:rsidR="00843BCA" w:rsidRPr="007F48A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  <w:t>készülék</w:t>
      </w:r>
      <w:r w:rsidRPr="007F48A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  <w:t xml:space="preserve"> átadása, átvétele</w:t>
      </w:r>
    </w:p>
    <w:p w:rsidR="00720AC7" w:rsidRPr="007F48A6" w:rsidRDefault="00720AC7" w:rsidP="00EA6787">
      <w:pPr>
        <w:widowControl w:val="0"/>
        <w:autoSpaceDE w:val="0"/>
        <w:autoSpaceDN w:val="0"/>
        <w:adjustRightInd w:val="0"/>
        <w:spacing w:before="90" w:after="30" w:line="240" w:lineRule="auto"/>
        <w:ind w:left="30" w:firstLine="142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FE7ADF" w:rsidRPr="007F48A6" w:rsidRDefault="00720AC7" w:rsidP="00EA6787">
      <w:pPr>
        <w:widowControl w:val="0"/>
        <w:autoSpaceDE w:val="0"/>
        <w:autoSpaceDN w:val="0"/>
        <w:adjustRightInd w:val="0"/>
        <w:spacing w:before="90" w:after="30" w:line="240" w:lineRule="auto"/>
        <w:ind w:left="30" w:firstLine="142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F48A6">
        <w:rPr>
          <w:rFonts w:ascii="Times New Roman" w:eastAsia="Calibri" w:hAnsi="Times New Roman" w:cs="Times New Roman"/>
          <w:b/>
          <w:noProof w:val="0"/>
          <w:sz w:val="24"/>
          <w:szCs w:val="24"/>
        </w:rPr>
        <w:t>6. §</w:t>
      </w:r>
      <w:r w:rsidRPr="007F48A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FE7ADF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(1) A </w:t>
      </w:r>
      <w:r w:rsidRPr="007F48A6">
        <w:rPr>
          <w:rFonts w:ascii="Times New Roman" w:eastAsia="Calibri" w:hAnsi="Times New Roman" w:cs="Times New Roman"/>
          <w:noProof w:val="0"/>
          <w:sz w:val="24"/>
          <w:szCs w:val="24"/>
        </w:rPr>
        <w:t>pályázat útján odaítélt</w:t>
      </w:r>
      <w:r w:rsidR="00FE7ADF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843BCA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>készüléke</w:t>
      </w:r>
      <w:r w:rsidR="00FE7ADF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t </w:t>
      </w:r>
      <w:r w:rsidR="00FE7ADF" w:rsidRPr="007F48A6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személyesen, illetve meghatalmazottja útján</w:t>
      </w:r>
      <w:r w:rsidRPr="007F48A6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</w:t>
      </w:r>
      <w:r w:rsidR="00FE7ADF" w:rsidRPr="007F48A6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>veheti</w:t>
      </w:r>
      <w:r w:rsidR="00FE7ADF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át.</w:t>
      </w:r>
    </w:p>
    <w:p w:rsidR="00FE7ADF" w:rsidRPr="007F48A6" w:rsidRDefault="00FE7ADF" w:rsidP="00EA6787">
      <w:pPr>
        <w:widowControl w:val="0"/>
        <w:autoSpaceDE w:val="0"/>
        <w:autoSpaceDN w:val="0"/>
        <w:adjustRightInd w:val="0"/>
        <w:spacing w:before="90" w:after="30" w:line="240" w:lineRule="auto"/>
        <w:ind w:left="30" w:firstLine="142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F48A6">
        <w:rPr>
          <w:rFonts w:ascii="Times New Roman" w:eastAsia="Calibri" w:hAnsi="Times New Roman" w:cs="Times New Roman"/>
          <w:noProof w:val="0"/>
          <w:sz w:val="24"/>
          <w:szCs w:val="24"/>
        </w:rPr>
        <w:t>(2) A</w:t>
      </w:r>
      <w:r w:rsidR="00720AC7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pályázaton odaítélt</w:t>
      </w:r>
      <w:r w:rsidRPr="007F48A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843BCA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>készülékek</w:t>
      </w:r>
      <w:r w:rsidRPr="007F48A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ről nyilvántartást </w:t>
      </w:r>
      <w:r w:rsidR="00C22C8B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kell </w:t>
      </w:r>
      <w:r w:rsidRPr="007F48A6">
        <w:rPr>
          <w:rFonts w:ascii="Times New Roman" w:eastAsia="Calibri" w:hAnsi="Times New Roman" w:cs="Times New Roman"/>
          <w:noProof w:val="0"/>
          <w:sz w:val="24"/>
          <w:szCs w:val="24"/>
        </w:rPr>
        <w:t>vezet</w:t>
      </w:r>
      <w:r w:rsidR="00C22C8B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>ni</w:t>
      </w:r>
      <w:r w:rsidRPr="007F48A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A nyilvántartás tartalmazza a nyertes pályázó nevét, lakcímét, a pályázat iktatószámát, a </w:t>
      </w:r>
      <w:r w:rsidR="00843BCA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>készülék</w:t>
      </w:r>
      <w:r w:rsidRPr="007F48A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átvételének időpontját.</w:t>
      </w:r>
    </w:p>
    <w:p w:rsidR="00FE7ADF" w:rsidRPr="007F48A6" w:rsidRDefault="00FE7ADF" w:rsidP="00EA6787">
      <w:pPr>
        <w:widowControl w:val="0"/>
        <w:autoSpaceDE w:val="0"/>
        <w:autoSpaceDN w:val="0"/>
        <w:adjustRightInd w:val="0"/>
        <w:spacing w:before="90" w:after="30" w:line="240" w:lineRule="auto"/>
        <w:ind w:left="30" w:firstLine="142"/>
        <w:jc w:val="both"/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</w:pPr>
    </w:p>
    <w:p w:rsidR="00FE7ADF" w:rsidRPr="007F48A6" w:rsidRDefault="00FE7ADF" w:rsidP="00EA678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</w:pPr>
      <w:r w:rsidRPr="007F48A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  <w:t xml:space="preserve">7. </w:t>
      </w:r>
      <w:r w:rsidR="002450A1" w:rsidRPr="007F48A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  <w:t>Záró rendelkezések</w:t>
      </w:r>
    </w:p>
    <w:p w:rsidR="00FE7ADF" w:rsidRPr="007F48A6" w:rsidRDefault="00FE7ADF" w:rsidP="00EA678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Cs/>
          <w:iCs/>
          <w:noProof w:val="0"/>
          <w:sz w:val="24"/>
          <w:szCs w:val="24"/>
        </w:rPr>
      </w:pPr>
    </w:p>
    <w:p w:rsidR="00FE7ADF" w:rsidRPr="007F48A6" w:rsidRDefault="00C22C8B" w:rsidP="00EA678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  <w:r w:rsidRPr="007F48A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hu-HU"/>
        </w:rPr>
        <w:t>7. §</w:t>
      </w:r>
      <w:r w:rsidRPr="007F48A6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 A</w:t>
      </w:r>
      <w:r w:rsidR="00FE7ADF" w:rsidRPr="007F48A6"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  <w:t xml:space="preserve"> rendelet a kihirdetését követő napon lép hatályba.</w:t>
      </w:r>
    </w:p>
    <w:p w:rsidR="00FE7ADF" w:rsidRPr="007F48A6" w:rsidRDefault="00FE7ADF" w:rsidP="00EA678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u-HU"/>
        </w:rPr>
      </w:pPr>
    </w:p>
    <w:p w:rsidR="00C22C8B" w:rsidRPr="007F48A6" w:rsidRDefault="00C22C8B" w:rsidP="00C22C8B">
      <w:pPr>
        <w:spacing w:after="6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48A6">
        <w:rPr>
          <w:rFonts w:ascii="Times New Roman" w:hAnsi="Times New Roman" w:cs="Times New Roman"/>
          <w:sz w:val="24"/>
          <w:szCs w:val="24"/>
        </w:rPr>
        <w:t>Budapest, 2019. december 12.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22C8B" w:rsidRPr="007F48A6" w:rsidTr="003F09EF">
        <w:tc>
          <w:tcPr>
            <w:tcW w:w="4508" w:type="dxa"/>
          </w:tcPr>
          <w:p w:rsidR="00C22C8B" w:rsidRPr="007F48A6" w:rsidRDefault="00C22C8B" w:rsidP="003F09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97" w:rsidRPr="007F48A6" w:rsidRDefault="00651497" w:rsidP="003F09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8B" w:rsidRPr="007F48A6" w:rsidRDefault="00C22C8B" w:rsidP="003F09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A6">
              <w:rPr>
                <w:rFonts w:ascii="Times New Roman" w:hAnsi="Times New Roman" w:cs="Times New Roman"/>
                <w:sz w:val="24"/>
                <w:szCs w:val="24"/>
              </w:rPr>
              <w:t>Váradiné Naszályi Márta</w:t>
            </w:r>
          </w:p>
          <w:p w:rsidR="00C22C8B" w:rsidRPr="007F48A6" w:rsidRDefault="00C22C8B" w:rsidP="003F09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A6"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</w:tc>
        <w:tc>
          <w:tcPr>
            <w:tcW w:w="4508" w:type="dxa"/>
          </w:tcPr>
          <w:p w:rsidR="00C22C8B" w:rsidRPr="007F48A6" w:rsidRDefault="00C22C8B" w:rsidP="003F09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97" w:rsidRPr="007F48A6" w:rsidRDefault="00651497" w:rsidP="003F09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8B" w:rsidRPr="007F48A6" w:rsidRDefault="00C22C8B" w:rsidP="003F09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A6">
              <w:rPr>
                <w:rFonts w:ascii="Times New Roman" w:hAnsi="Times New Roman" w:cs="Times New Roman"/>
                <w:sz w:val="24"/>
                <w:szCs w:val="24"/>
              </w:rPr>
              <w:t>dr. Tarjányi Tamás</w:t>
            </w:r>
          </w:p>
          <w:p w:rsidR="00C22C8B" w:rsidRPr="007F48A6" w:rsidRDefault="00C22C8B" w:rsidP="003F09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A6">
              <w:rPr>
                <w:rFonts w:ascii="Times New Roman" w:hAnsi="Times New Roman" w:cs="Times New Roman"/>
                <w:sz w:val="24"/>
                <w:szCs w:val="24"/>
              </w:rPr>
              <w:t>jegyző</w:t>
            </w:r>
          </w:p>
        </w:tc>
      </w:tr>
    </w:tbl>
    <w:p w:rsidR="00FE7ADF" w:rsidRPr="007F48A6" w:rsidRDefault="00FE7ADF" w:rsidP="00EA678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1072" w:rsidRDefault="00D41072" w:rsidP="00D41072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D41072" w:rsidRDefault="00D41072" w:rsidP="00D41072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D41072" w:rsidRDefault="00D41072" w:rsidP="00D41072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D41072" w:rsidRPr="00D87401" w:rsidRDefault="00D41072" w:rsidP="00D41072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740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ZÁRADÉK</w:t>
      </w:r>
      <w:r w:rsidRPr="00D874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 rendelet kihirdetése 2019.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dec</w:t>
      </w:r>
      <w:r w:rsidRPr="00D874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ember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D91E8D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D87401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D91E8D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D87401">
        <w:rPr>
          <w:rFonts w:ascii="Times New Roman" w:eastAsia="Times New Roman" w:hAnsi="Times New Roman" w:cs="Times New Roman"/>
          <w:sz w:val="24"/>
          <w:szCs w:val="24"/>
          <w:lang w:eastAsia="hu-HU"/>
        </w:rPr>
        <w:t>n megtörtént.</w:t>
      </w:r>
    </w:p>
    <w:p w:rsidR="00D41072" w:rsidRPr="00D87401" w:rsidRDefault="00D41072" w:rsidP="00D4107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740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8740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8740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8740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8740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8740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8740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8740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8740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8740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dr. Tarjányi Tamás</w:t>
      </w:r>
    </w:p>
    <w:p w:rsidR="00D41072" w:rsidRPr="00D87401" w:rsidRDefault="00D41072" w:rsidP="00D410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40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8740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8740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8740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8740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8740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8740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8740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8740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8740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8740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jegyző</w:t>
      </w:r>
    </w:p>
    <w:p w:rsidR="00A76C36" w:rsidRPr="007F48A6" w:rsidRDefault="00A76C36" w:rsidP="00EA6787">
      <w:pPr>
        <w:spacing w:after="0" w:line="276" w:lineRule="auto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7F48A6">
        <w:rPr>
          <w:rFonts w:ascii="Times New Roman" w:eastAsia="Calibri" w:hAnsi="Times New Roman" w:cs="Times New Roman"/>
          <w:b/>
          <w:sz w:val="24"/>
          <w:szCs w:val="24"/>
        </w:rPr>
        <w:t>Hatásvizsgálat</w:t>
      </w:r>
    </w:p>
    <w:p w:rsidR="00A76C36" w:rsidRPr="007F48A6" w:rsidRDefault="007F48A6" w:rsidP="00EA6787">
      <w:pPr>
        <w:spacing w:after="0" w:line="276" w:lineRule="auto"/>
        <w:ind w:firstLine="142"/>
        <w:jc w:val="center"/>
        <w:rPr>
          <w:rFonts w:ascii="Times New Roman" w:hAnsi="Times New Roman" w:cs="Times New Roman"/>
          <w:b/>
          <w:spacing w:val="12"/>
          <w:sz w:val="24"/>
          <w:szCs w:val="24"/>
        </w:rPr>
      </w:pPr>
      <w:r>
        <w:rPr>
          <w:rFonts w:ascii="Times New Roman" w:hAnsi="Times New Roman" w:cs="Times New Roman"/>
          <w:b/>
          <w:spacing w:val="12"/>
          <w:sz w:val="24"/>
          <w:szCs w:val="24"/>
        </w:rPr>
        <w:t xml:space="preserve">a </w:t>
      </w:r>
      <w:r w:rsidR="00A76C36" w:rsidRPr="007F48A6">
        <w:rPr>
          <w:rFonts w:ascii="Times New Roman" w:hAnsi="Times New Roman" w:cs="Times New Roman"/>
          <w:b/>
          <w:spacing w:val="12"/>
          <w:sz w:val="24"/>
          <w:szCs w:val="24"/>
        </w:rPr>
        <w:t xml:space="preserve">szénmonoxid érzékelő </w:t>
      </w:r>
      <w:r w:rsidR="00843BCA" w:rsidRPr="007F48A6">
        <w:rPr>
          <w:rFonts w:ascii="Times New Roman" w:hAnsi="Times New Roman" w:cs="Times New Roman"/>
          <w:b/>
          <w:spacing w:val="12"/>
          <w:sz w:val="24"/>
          <w:szCs w:val="24"/>
        </w:rPr>
        <w:t>készülék</w:t>
      </w:r>
      <w:r w:rsidR="00A76C36" w:rsidRPr="007F48A6">
        <w:rPr>
          <w:rFonts w:ascii="Times New Roman" w:hAnsi="Times New Roman" w:cs="Times New Roman"/>
          <w:b/>
          <w:spacing w:val="12"/>
          <w:sz w:val="24"/>
          <w:szCs w:val="24"/>
        </w:rPr>
        <w:t xml:space="preserve"> igénylésére vonatkozó feltételekről szóló </w:t>
      </w:r>
    </w:p>
    <w:p w:rsidR="00A76C36" w:rsidRPr="007F48A6" w:rsidRDefault="007F48A6" w:rsidP="00EA6787">
      <w:pPr>
        <w:spacing w:after="0" w:line="276" w:lineRule="auto"/>
        <w:ind w:firstLine="142"/>
        <w:jc w:val="center"/>
        <w:rPr>
          <w:rFonts w:ascii="Times New Roman" w:hAnsi="Times New Roman" w:cs="Times New Roman"/>
          <w:b/>
          <w:spacing w:val="12"/>
          <w:sz w:val="24"/>
          <w:szCs w:val="24"/>
        </w:rPr>
      </w:pPr>
      <w:r>
        <w:rPr>
          <w:rFonts w:ascii="Times New Roman" w:hAnsi="Times New Roman" w:cs="Times New Roman"/>
          <w:b/>
          <w:spacing w:val="12"/>
          <w:sz w:val="24"/>
          <w:szCs w:val="24"/>
        </w:rPr>
        <w:t>19/2019. (XII. 13.</w:t>
      </w:r>
      <w:r w:rsidR="00A76C36" w:rsidRPr="007F48A6">
        <w:rPr>
          <w:rFonts w:ascii="Times New Roman" w:hAnsi="Times New Roman" w:cs="Times New Roman"/>
          <w:b/>
          <w:spacing w:val="12"/>
          <w:sz w:val="24"/>
          <w:szCs w:val="24"/>
        </w:rPr>
        <w:t>) önkor</w:t>
      </w:r>
      <w:r w:rsidR="00A13029" w:rsidRPr="007F48A6">
        <w:rPr>
          <w:rFonts w:ascii="Times New Roman" w:hAnsi="Times New Roman" w:cs="Times New Roman"/>
          <w:b/>
          <w:spacing w:val="12"/>
          <w:sz w:val="24"/>
          <w:szCs w:val="24"/>
        </w:rPr>
        <w:t>mányzati rendelethez</w:t>
      </w:r>
    </w:p>
    <w:p w:rsidR="00A76C36" w:rsidRPr="007F48A6" w:rsidRDefault="00A76C36" w:rsidP="00EA6787">
      <w:pPr>
        <w:spacing w:after="0" w:line="276" w:lineRule="auto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6C36" w:rsidRPr="007F48A6" w:rsidRDefault="00A76C36" w:rsidP="007F48A6">
      <w:pPr>
        <w:spacing w:after="0" w:line="276" w:lineRule="auto"/>
        <w:ind w:firstLine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48A6">
        <w:rPr>
          <w:rFonts w:ascii="Times New Roman" w:eastAsia="Calibri" w:hAnsi="Times New Roman" w:cs="Times New Roman"/>
          <w:sz w:val="24"/>
          <w:szCs w:val="24"/>
        </w:rPr>
        <w:t>(A jogalkotásról szóló 2010. évi CXXX. törvény 17. § alapján)</w:t>
      </w:r>
    </w:p>
    <w:p w:rsidR="00A76C36" w:rsidRPr="007F48A6" w:rsidRDefault="00A76C36" w:rsidP="00EA6787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AFC" w:rsidRPr="007F48A6" w:rsidRDefault="00326AFC" w:rsidP="00EA6787">
      <w:pPr>
        <w:spacing w:after="0"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4"/>
        <w:gridCol w:w="4538"/>
      </w:tblGrid>
      <w:tr w:rsidR="00326AFC" w:rsidRPr="007F48A6" w:rsidTr="00C22C8B">
        <w:tc>
          <w:tcPr>
            <w:tcW w:w="4606" w:type="dxa"/>
          </w:tcPr>
          <w:p w:rsidR="00326AFC" w:rsidRPr="007F48A6" w:rsidRDefault="00326AFC" w:rsidP="00EA6787">
            <w:pPr>
              <w:spacing w:after="0"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A6">
              <w:rPr>
                <w:rFonts w:ascii="Times New Roman" w:hAnsi="Times New Roman" w:cs="Times New Roman"/>
                <w:b/>
                <w:sz w:val="24"/>
                <w:szCs w:val="24"/>
              </w:rPr>
              <w:t>A vizsgált kritériumok</w:t>
            </w:r>
          </w:p>
        </w:tc>
        <w:tc>
          <w:tcPr>
            <w:tcW w:w="4606" w:type="dxa"/>
          </w:tcPr>
          <w:p w:rsidR="00326AFC" w:rsidRPr="007F48A6" w:rsidRDefault="00326AFC" w:rsidP="00EA6787">
            <w:pPr>
              <w:spacing w:after="0"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A6">
              <w:rPr>
                <w:rFonts w:ascii="Times New Roman" w:hAnsi="Times New Roman" w:cs="Times New Roman"/>
                <w:b/>
                <w:sz w:val="24"/>
                <w:szCs w:val="24"/>
              </w:rPr>
              <w:t>A vizsgálat eredménye</w:t>
            </w:r>
          </w:p>
        </w:tc>
      </w:tr>
      <w:tr w:rsidR="00326AFC" w:rsidRPr="007F48A6" w:rsidTr="00C22C8B">
        <w:trPr>
          <w:trHeight w:val="880"/>
        </w:trPr>
        <w:tc>
          <w:tcPr>
            <w:tcW w:w="4606" w:type="dxa"/>
          </w:tcPr>
          <w:p w:rsidR="00326AFC" w:rsidRPr="007F48A6" w:rsidRDefault="00326AFC" w:rsidP="00EA6787">
            <w:pPr>
              <w:spacing w:after="0"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A6">
              <w:rPr>
                <w:rFonts w:ascii="Times New Roman" w:hAnsi="Times New Roman" w:cs="Times New Roman"/>
                <w:sz w:val="24"/>
                <w:szCs w:val="24"/>
              </w:rPr>
              <w:t>A tervezett rendelet társadalmi hatásai</w:t>
            </w:r>
          </w:p>
        </w:tc>
        <w:tc>
          <w:tcPr>
            <w:tcW w:w="4606" w:type="dxa"/>
          </w:tcPr>
          <w:p w:rsidR="00326AFC" w:rsidRPr="007F48A6" w:rsidRDefault="00326AFC" w:rsidP="00EA6787">
            <w:pPr>
              <w:spacing w:after="0"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A6">
              <w:rPr>
                <w:rFonts w:ascii="Times New Roman" w:hAnsi="Times New Roman" w:cs="Times New Roman"/>
                <w:sz w:val="24"/>
                <w:szCs w:val="24"/>
              </w:rPr>
              <w:t xml:space="preserve">A rendelet elfogadása alapot teremt arra, hogy az Budapest I. Kerület Budavári Önkormányzat (a továbbiakban: Önkormányzat) a kerületben élő személyeket öngondoskodásukhoz kapcsolódóan támogassa szénmonoxid érzékelő </w:t>
            </w:r>
            <w:r w:rsidR="00843BCA" w:rsidRPr="007F48A6">
              <w:rPr>
                <w:rFonts w:ascii="Times New Roman" w:hAnsi="Times New Roman" w:cs="Times New Roman"/>
                <w:sz w:val="24"/>
                <w:szCs w:val="24"/>
              </w:rPr>
              <w:t>készülék</w:t>
            </w:r>
            <w:r w:rsidRPr="007F48A6">
              <w:rPr>
                <w:rFonts w:ascii="Times New Roman" w:hAnsi="Times New Roman" w:cs="Times New Roman"/>
                <w:sz w:val="24"/>
                <w:szCs w:val="24"/>
              </w:rPr>
              <w:t xml:space="preserve"> igénylése révén.</w:t>
            </w:r>
          </w:p>
        </w:tc>
      </w:tr>
      <w:tr w:rsidR="00326AFC" w:rsidRPr="007F48A6" w:rsidTr="00C22C8B">
        <w:trPr>
          <w:trHeight w:val="1254"/>
        </w:trPr>
        <w:tc>
          <w:tcPr>
            <w:tcW w:w="4606" w:type="dxa"/>
          </w:tcPr>
          <w:p w:rsidR="00326AFC" w:rsidRPr="007F48A6" w:rsidRDefault="00326AFC" w:rsidP="00EA6787">
            <w:pPr>
              <w:spacing w:after="0"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A6">
              <w:rPr>
                <w:rFonts w:ascii="Times New Roman" w:hAnsi="Times New Roman" w:cs="Times New Roman"/>
                <w:sz w:val="24"/>
                <w:szCs w:val="24"/>
              </w:rPr>
              <w:t>A tervezett rendelet gazdasági, költségvetési hatásai</w:t>
            </w:r>
          </w:p>
        </w:tc>
        <w:tc>
          <w:tcPr>
            <w:tcW w:w="4606" w:type="dxa"/>
          </w:tcPr>
          <w:p w:rsidR="00326AFC" w:rsidRPr="007F48A6" w:rsidRDefault="00326AFC" w:rsidP="00EA6787">
            <w:pPr>
              <w:spacing w:after="0" w:line="276" w:lineRule="auto"/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8A6">
              <w:rPr>
                <w:rFonts w:ascii="Times New Roman" w:hAnsi="Times New Roman" w:cs="Times New Roman"/>
                <w:sz w:val="24"/>
                <w:szCs w:val="24"/>
              </w:rPr>
              <w:t xml:space="preserve">A szénmonoxid érzékelő </w:t>
            </w:r>
            <w:r w:rsidR="00843BCA" w:rsidRPr="007F48A6">
              <w:rPr>
                <w:rFonts w:ascii="Times New Roman" w:hAnsi="Times New Roman" w:cs="Times New Roman"/>
                <w:sz w:val="24"/>
                <w:szCs w:val="24"/>
              </w:rPr>
              <w:t>készülék</w:t>
            </w:r>
            <w:r w:rsidRPr="007F48A6">
              <w:rPr>
                <w:rFonts w:ascii="Times New Roman" w:hAnsi="Times New Roman" w:cs="Times New Roman"/>
                <w:sz w:val="24"/>
                <w:szCs w:val="24"/>
              </w:rPr>
              <w:t xml:space="preserve"> beszerzéséhez szükséges fedezete az Önkormányzat 2019. költségvetésének tartalékából biztosítható.</w:t>
            </w:r>
          </w:p>
        </w:tc>
      </w:tr>
      <w:tr w:rsidR="00326AFC" w:rsidRPr="007F48A6" w:rsidTr="00C22C8B">
        <w:trPr>
          <w:trHeight w:val="701"/>
        </w:trPr>
        <w:tc>
          <w:tcPr>
            <w:tcW w:w="4606" w:type="dxa"/>
          </w:tcPr>
          <w:p w:rsidR="00326AFC" w:rsidRPr="007F48A6" w:rsidRDefault="00326AFC" w:rsidP="00EA6787">
            <w:pPr>
              <w:spacing w:after="0"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A6">
              <w:rPr>
                <w:rFonts w:ascii="Times New Roman" w:hAnsi="Times New Roman" w:cs="Times New Roman"/>
                <w:sz w:val="24"/>
                <w:szCs w:val="24"/>
              </w:rPr>
              <w:t>A tervezett rendelet környezeti következményei</w:t>
            </w:r>
          </w:p>
        </w:tc>
        <w:tc>
          <w:tcPr>
            <w:tcW w:w="4606" w:type="dxa"/>
          </w:tcPr>
          <w:p w:rsidR="00326AFC" w:rsidRPr="007F48A6" w:rsidRDefault="00326AFC" w:rsidP="00EA6787">
            <w:pPr>
              <w:spacing w:after="0"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A6">
              <w:rPr>
                <w:rFonts w:ascii="Times New Roman" w:hAnsi="Times New Roman" w:cs="Times New Roman"/>
                <w:sz w:val="24"/>
                <w:szCs w:val="24"/>
              </w:rPr>
              <w:t>A rendelet elfogadásának környezeti következményei nincsenek.</w:t>
            </w:r>
          </w:p>
        </w:tc>
      </w:tr>
      <w:tr w:rsidR="00326AFC" w:rsidRPr="007F48A6" w:rsidTr="00C22C8B">
        <w:trPr>
          <w:trHeight w:val="901"/>
        </w:trPr>
        <w:tc>
          <w:tcPr>
            <w:tcW w:w="4606" w:type="dxa"/>
          </w:tcPr>
          <w:p w:rsidR="00326AFC" w:rsidRPr="007F48A6" w:rsidRDefault="00326AFC" w:rsidP="00EA6787">
            <w:pPr>
              <w:spacing w:after="0"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A6">
              <w:rPr>
                <w:rFonts w:ascii="Times New Roman" w:hAnsi="Times New Roman" w:cs="Times New Roman"/>
                <w:sz w:val="24"/>
                <w:szCs w:val="24"/>
              </w:rPr>
              <w:t>A tervezett rendelet egészségügyi következményei</w:t>
            </w:r>
          </w:p>
        </w:tc>
        <w:tc>
          <w:tcPr>
            <w:tcW w:w="4606" w:type="dxa"/>
          </w:tcPr>
          <w:p w:rsidR="00326AFC" w:rsidRPr="007F48A6" w:rsidRDefault="00326AFC" w:rsidP="00EA6787">
            <w:pPr>
              <w:spacing w:after="0"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A6">
              <w:rPr>
                <w:rFonts w:ascii="Times New Roman" w:hAnsi="Times New Roman" w:cs="Times New Roman"/>
                <w:sz w:val="24"/>
                <w:szCs w:val="24"/>
              </w:rPr>
              <w:t>A rendeletben elfogadásának egészségügyi következménye a természetes személyek szénmonoxid mérgezésének elkerülésében történő segítségnyújtás révén kiemelkedő.</w:t>
            </w:r>
          </w:p>
        </w:tc>
      </w:tr>
      <w:tr w:rsidR="00326AFC" w:rsidRPr="007F48A6" w:rsidTr="00C22C8B">
        <w:trPr>
          <w:trHeight w:val="697"/>
        </w:trPr>
        <w:tc>
          <w:tcPr>
            <w:tcW w:w="4606" w:type="dxa"/>
          </w:tcPr>
          <w:p w:rsidR="00326AFC" w:rsidRPr="007F48A6" w:rsidRDefault="00326AFC" w:rsidP="00EA6787">
            <w:pPr>
              <w:spacing w:after="0"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A6">
              <w:rPr>
                <w:rFonts w:ascii="Times New Roman" w:hAnsi="Times New Roman" w:cs="Times New Roman"/>
                <w:sz w:val="24"/>
                <w:szCs w:val="24"/>
              </w:rPr>
              <w:t>A tervezett rendelet adminisztratív terheket befolyásoló hatásai</w:t>
            </w:r>
          </w:p>
        </w:tc>
        <w:tc>
          <w:tcPr>
            <w:tcW w:w="4606" w:type="dxa"/>
          </w:tcPr>
          <w:p w:rsidR="00326AFC" w:rsidRPr="007F48A6" w:rsidRDefault="00326AFC" w:rsidP="00EA6787">
            <w:pPr>
              <w:spacing w:after="0"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A6">
              <w:rPr>
                <w:rFonts w:ascii="Times New Roman" w:hAnsi="Times New Roman" w:cs="Times New Roman"/>
                <w:sz w:val="24"/>
                <w:szCs w:val="24"/>
              </w:rPr>
              <w:t>A rendelet elfogadásával az adminisztratív terhek növekedése várható.</w:t>
            </w:r>
          </w:p>
        </w:tc>
      </w:tr>
      <w:tr w:rsidR="00326AFC" w:rsidRPr="007F48A6" w:rsidTr="00C22C8B">
        <w:trPr>
          <w:trHeight w:val="420"/>
        </w:trPr>
        <w:tc>
          <w:tcPr>
            <w:tcW w:w="4606" w:type="dxa"/>
          </w:tcPr>
          <w:p w:rsidR="00326AFC" w:rsidRPr="007F48A6" w:rsidRDefault="00326AFC" w:rsidP="00EA6787">
            <w:pPr>
              <w:spacing w:after="0"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A6">
              <w:rPr>
                <w:rFonts w:ascii="Times New Roman" w:hAnsi="Times New Roman" w:cs="Times New Roman"/>
                <w:sz w:val="24"/>
                <w:szCs w:val="24"/>
              </w:rPr>
              <w:t>A rendelet megalkotásának szükségessége, a jogalkotás elmaradásának várható következményei</w:t>
            </w:r>
          </w:p>
        </w:tc>
        <w:tc>
          <w:tcPr>
            <w:tcW w:w="4606" w:type="dxa"/>
          </w:tcPr>
          <w:p w:rsidR="00326AFC" w:rsidRPr="007F48A6" w:rsidRDefault="00326AFC" w:rsidP="00EA6787">
            <w:pPr>
              <w:spacing w:after="0"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A6">
              <w:rPr>
                <w:rFonts w:ascii="Times New Roman" w:hAnsi="Times New Roman" w:cs="Times New Roman"/>
                <w:sz w:val="24"/>
                <w:szCs w:val="24"/>
              </w:rPr>
              <w:t>A jogalkkotás elmaradásnak nincs közvetlen következménye.</w:t>
            </w:r>
          </w:p>
        </w:tc>
      </w:tr>
      <w:tr w:rsidR="00326AFC" w:rsidRPr="007F48A6" w:rsidTr="00C22C8B">
        <w:trPr>
          <w:trHeight w:val="705"/>
        </w:trPr>
        <w:tc>
          <w:tcPr>
            <w:tcW w:w="4606" w:type="dxa"/>
          </w:tcPr>
          <w:p w:rsidR="00326AFC" w:rsidRPr="007F48A6" w:rsidRDefault="00326AFC" w:rsidP="00EA6787">
            <w:pPr>
              <w:spacing w:after="0"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A6">
              <w:rPr>
                <w:rFonts w:ascii="Times New Roman" w:hAnsi="Times New Roman" w:cs="Times New Roman"/>
                <w:sz w:val="24"/>
                <w:szCs w:val="24"/>
              </w:rPr>
              <w:t>A rendelet alkalmazásához szükséges személyi, szervezeti, tárgyi és pénzügyi feltételek</w:t>
            </w:r>
          </w:p>
        </w:tc>
        <w:tc>
          <w:tcPr>
            <w:tcW w:w="4606" w:type="dxa"/>
          </w:tcPr>
          <w:p w:rsidR="00326AFC" w:rsidRPr="007F48A6" w:rsidRDefault="00326AFC" w:rsidP="00EA6787">
            <w:pPr>
              <w:spacing w:after="0" w:line="276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8A6">
              <w:rPr>
                <w:rFonts w:ascii="Times New Roman" w:hAnsi="Times New Roman" w:cs="Times New Roman"/>
                <w:sz w:val="24"/>
                <w:szCs w:val="24"/>
              </w:rPr>
              <w:t>A szükséges személyi, szervezeti, tárgyi és pénzügyi feltételek rendelkezésre állnak.</w:t>
            </w:r>
          </w:p>
        </w:tc>
      </w:tr>
    </w:tbl>
    <w:p w:rsidR="00326AFC" w:rsidRPr="007F48A6" w:rsidRDefault="00326AFC" w:rsidP="00EA6787">
      <w:pPr>
        <w:spacing w:after="0" w:line="276" w:lineRule="auto"/>
        <w:ind w:firstLine="142"/>
        <w:jc w:val="right"/>
        <w:rPr>
          <w:rFonts w:ascii="Times New Roman" w:hAnsi="Times New Roman" w:cs="Times New Roman"/>
          <w:spacing w:val="12"/>
          <w:sz w:val="24"/>
          <w:szCs w:val="24"/>
        </w:rPr>
      </w:pPr>
    </w:p>
    <w:p w:rsidR="0074316D" w:rsidRPr="007F48A6" w:rsidRDefault="0074316D" w:rsidP="00EA6787">
      <w:pPr>
        <w:spacing w:after="0" w:line="276" w:lineRule="auto"/>
        <w:ind w:firstLine="142"/>
        <w:jc w:val="right"/>
        <w:rPr>
          <w:rFonts w:ascii="Times New Roman" w:hAnsi="Times New Roman" w:cs="Times New Roman"/>
          <w:spacing w:val="12"/>
          <w:sz w:val="24"/>
          <w:szCs w:val="24"/>
        </w:rPr>
      </w:pPr>
    </w:p>
    <w:p w:rsidR="0074316D" w:rsidRPr="007F48A6" w:rsidRDefault="0074316D" w:rsidP="00EA6787">
      <w:pPr>
        <w:spacing w:after="0" w:line="276" w:lineRule="auto"/>
        <w:ind w:firstLine="142"/>
        <w:jc w:val="right"/>
        <w:rPr>
          <w:rFonts w:ascii="Times New Roman" w:hAnsi="Times New Roman" w:cs="Times New Roman"/>
          <w:spacing w:val="12"/>
          <w:sz w:val="24"/>
          <w:szCs w:val="24"/>
        </w:rPr>
      </w:pPr>
    </w:p>
    <w:p w:rsidR="0074316D" w:rsidRPr="007F48A6" w:rsidRDefault="0074316D" w:rsidP="00EA6787">
      <w:pPr>
        <w:spacing w:after="0" w:line="276" w:lineRule="auto"/>
        <w:ind w:firstLine="142"/>
        <w:jc w:val="right"/>
        <w:rPr>
          <w:rFonts w:ascii="Times New Roman" w:hAnsi="Times New Roman" w:cs="Times New Roman"/>
          <w:spacing w:val="12"/>
          <w:sz w:val="24"/>
          <w:szCs w:val="24"/>
        </w:rPr>
      </w:pPr>
    </w:p>
    <w:p w:rsidR="0074316D" w:rsidRPr="007F48A6" w:rsidRDefault="0074316D" w:rsidP="00EA6787">
      <w:pPr>
        <w:spacing w:after="0" w:line="276" w:lineRule="auto"/>
        <w:ind w:firstLine="142"/>
        <w:jc w:val="right"/>
        <w:rPr>
          <w:rFonts w:ascii="Times New Roman" w:hAnsi="Times New Roman" w:cs="Times New Roman"/>
          <w:spacing w:val="12"/>
          <w:sz w:val="24"/>
          <w:szCs w:val="24"/>
        </w:rPr>
      </w:pPr>
    </w:p>
    <w:p w:rsidR="0074316D" w:rsidRPr="007F48A6" w:rsidRDefault="0074316D" w:rsidP="00EA6787">
      <w:pPr>
        <w:spacing w:after="0" w:line="276" w:lineRule="auto"/>
        <w:ind w:firstLine="142"/>
        <w:jc w:val="right"/>
        <w:rPr>
          <w:rFonts w:ascii="Times New Roman" w:hAnsi="Times New Roman" w:cs="Times New Roman"/>
          <w:spacing w:val="12"/>
          <w:sz w:val="24"/>
          <w:szCs w:val="24"/>
        </w:rPr>
      </w:pPr>
    </w:p>
    <w:p w:rsidR="0074316D" w:rsidRPr="007F48A6" w:rsidRDefault="0074316D" w:rsidP="00EA6787">
      <w:pPr>
        <w:spacing w:after="0" w:line="276" w:lineRule="auto"/>
        <w:ind w:firstLine="142"/>
        <w:jc w:val="right"/>
        <w:rPr>
          <w:rFonts w:ascii="Times New Roman" w:hAnsi="Times New Roman" w:cs="Times New Roman"/>
          <w:spacing w:val="12"/>
          <w:sz w:val="24"/>
          <w:szCs w:val="24"/>
        </w:rPr>
      </w:pPr>
    </w:p>
    <w:p w:rsidR="00C6304B" w:rsidRPr="007F48A6" w:rsidRDefault="00C6304B" w:rsidP="00EA6787">
      <w:pPr>
        <w:pStyle w:val="Listaszerbekezds"/>
        <w:spacing w:after="0" w:line="276" w:lineRule="auto"/>
        <w:ind w:left="0" w:firstLine="142"/>
        <w:jc w:val="center"/>
        <w:rPr>
          <w:rFonts w:ascii="Times New Roman" w:hAnsi="Times New Roman" w:cs="Times New Roman"/>
          <w:b/>
          <w:spacing w:val="12"/>
          <w:sz w:val="24"/>
          <w:szCs w:val="24"/>
        </w:rPr>
      </w:pPr>
    </w:p>
    <w:p w:rsidR="007F48A6" w:rsidRDefault="007F48A6">
      <w:pPr>
        <w:rPr>
          <w:rFonts w:ascii="Times New Roman" w:hAnsi="Times New Roman" w:cs="Times New Roman"/>
          <w:b/>
          <w:spacing w:val="12"/>
          <w:sz w:val="24"/>
          <w:szCs w:val="24"/>
        </w:rPr>
      </w:pPr>
      <w:r>
        <w:rPr>
          <w:rFonts w:ascii="Times New Roman" w:hAnsi="Times New Roman" w:cs="Times New Roman"/>
          <w:b/>
          <w:spacing w:val="12"/>
          <w:sz w:val="24"/>
          <w:szCs w:val="24"/>
        </w:rPr>
        <w:br w:type="page"/>
      </w:r>
    </w:p>
    <w:p w:rsidR="002419F1" w:rsidRPr="007F48A6" w:rsidRDefault="00E137F4" w:rsidP="00EA6787">
      <w:pPr>
        <w:pStyle w:val="Listaszerbekezds"/>
        <w:spacing w:after="0" w:line="276" w:lineRule="auto"/>
        <w:ind w:left="0" w:firstLine="142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7F48A6">
        <w:rPr>
          <w:rFonts w:ascii="Times New Roman" w:eastAsia="Calibri" w:hAnsi="Times New Roman" w:cs="Times New Roman"/>
          <w:b/>
          <w:noProof w:val="0"/>
          <w:sz w:val="24"/>
          <w:szCs w:val="24"/>
        </w:rPr>
        <w:lastRenderedPageBreak/>
        <w:t>Általános i</w:t>
      </w:r>
      <w:r w:rsidR="002419F1" w:rsidRPr="007F48A6">
        <w:rPr>
          <w:rFonts w:ascii="Times New Roman" w:eastAsia="Calibri" w:hAnsi="Times New Roman" w:cs="Times New Roman"/>
          <w:b/>
          <w:noProof w:val="0"/>
          <w:sz w:val="24"/>
          <w:szCs w:val="24"/>
        </w:rPr>
        <w:t>ndokolás</w:t>
      </w:r>
    </w:p>
    <w:p w:rsidR="00F50502" w:rsidRPr="007F48A6" w:rsidRDefault="00F50502" w:rsidP="00EA6787">
      <w:pPr>
        <w:pStyle w:val="Listaszerbekezds"/>
        <w:spacing w:after="0" w:line="276" w:lineRule="auto"/>
        <w:ind w:left="0" w:firstLine="142"/>
        <w:jc w:val="center"/>
        <w:rPr>
          <w:rFonts w:ascii="Times New Roman" w:hAnsi="Times New Roman" w:cs="Times New Roman"/>
          <w:b/>
          <w:spacing w:val="12"/>
          <w:sz w:val="24"/>
          <w:szCs w:val="24"/>
        </w:rPr>
      </w:pPr>
    </w:p>
    <w:p w:rsidR="002419F1" w:rsidRPr="007F48A6" w:rsidRDefault="00F50502" w:rsidP="007F48A6">
      <w:pPr>
        <w:spacing w:before="120" w:after="120"/>
        <w:ind w:firstLine="142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F48A6">
        <w:rPr>
          <w:rFonts w:ascii="Times New Roman" w:eastAsia="Calibri" w:hAnsi="Times New Roman" w:cs="Times New Roman"/>
          <w:noProof w:val="0"/>
          <w:sz w:val="24"/>
          <w:szCs w:val="24"/>
        </w:rPr>
        <w:t>A Budapest I. kerületi Budavári Önkormányzat (a továbbiakban: Önkormányzat) számára kiemelten fontos lakóinak biztonsága. A szén-monoxid leggyakrabban a fűtési időszakban, ám azon kívül is okozhat mérgezést, súlyos esetben halált.</w:t>
      </w:r>
    </w:p>
    <w:p w:rsidR="00466303" w:rsidRPr="007F48A6" w:rsidRDefault="00466303" w:rsidP="007F48A6">
      <w:pPr>
        <w:spacing w:before="120" w:after="120"/>
        <w:ind w:firstLine="142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:rsidR="00466303" w:rsidRPr="007F48A6" w:rsidRDefault="00466303" w:rsidP="007F48A6">
      <w:pPr>
        <w:spacing w:before="120" w:after="120"/>
        <w:ind w:firstLine="142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F48A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 kerületben élők biztonságának növelése érdekében készült az önkormányzati rendelet, mely alapján az Önkormányzat a kerületben élők részére biztosít lehetőséget a szénmonoxid érzékelő </w:t>
      </w:r>
      <w:r w:rsidR="00843BCA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>készülék</w:t>
      </w:r>
      <w:r w:rsidRPr="007F48A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ingyenes igénylésére. </w:t>
      </w:r>
    </w:p>
    <w:p w:rsidR="00466303" w:rsidRPr="007F48A6" w:rsidRDefault="00466303" w:rsidP="00EA6787">
      <w:pPr>
        <w:spacing w:after="0" w:line="276" w:lineRule="auto"/>
        <w:ind w:firstLine="142"/>
        <w:jc w:val="both"/>
        <w:rPr>
          <w:rFonts w:ascii="Times New Roman" w:hAnsi="Times New Roman" w:cs="Times New Roman"/>
          <w:spacing w:val="12"/>
          <w:sz w:val="24"/>
          <w:szCs w:val="24"/>
        </w:rPr>
      </w:pPr>
    </w:p>
    <w:p w:rsidR="00466303" w:rsidRPr="007F48A6" w:rsidRDefault="00466303" w:rsidP="007F48A6">
      <w:pPr>
        <w:spacing w:before="120" w:after="120" w:line="276" w:lineRule="auto"/>
        <w:ind w:firstLine="142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F48A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 szénmonoxid érzékelő </w:t>
      </w:r>
      <w:r w:rsidR="00843BCA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>készülék</w:t>
      </w:r>
      <w:r w:rsidRPr="007F48A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- igénylés útján történő -  biztosításának közvetlen célja a kerületi állampolgárok egészségének megőrzése, biztonságérzetének javítása olyan </w:t>
      </w:r>
      <w:r w:rsidR="00843BCA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>készülék</w:t>
      </w:r>
      <w:r w:rsidRPr="007F48A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biztosításával, amely alkalmas nyílt égésterméket termelő gázkészülékekből, kandallókból, kazánokból származó, akut vagy krónikus tüneteket okozó CO koncentráció korai érzékelésére és jelzésére a szénmonoxid mérgezés elkerülése érdekében. Az Önkormányzat a megfelelő szénmonoxid érzékelő </w:t>
      </w:r>
      <w:r w:rsidR="00843BCA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>készülék</w:t>
      </w:r>
      <w:r w:rsidRPr="007F48A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beszerzésével és pályázat alapján történő nyújtásával </w:t>
      </w:r>
      <w:r w:rsidR="00D6466C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támogatni tudja </w:t>
      </w:r>
      <w:r w:rsidR="00591777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>Budapest I. kerületben lakóhellyel vagy tartózkodási hellyel rendelkező természetes személyt,</w:t>
      </w:r>
      <w:r w:rsidRPr="007F48A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a tudatos egészségmegőrzésben, a biztonságuk megteremtésébe</w:t>
      </w:r>
      <w:r w:rsidR="00D6466C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>n</w:t>
      </w:r>
      <w:r w:rsidRPr="007F48A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. </w:t>
      </w:r>
    </w:p>
    <w:p w:rsidR="00466303" w:rsidRPr="007F48A6" w:rsidRDefault="00466303" w:rsidP="00EA6787">
      <w:pPr>
        <w:spacing w:after="0" w:line="276" w:lineRule="auto"/>
        <w:ind w:firstLine="142"/>
        <w:jc w:val="both"/>
        <w:rPr>
          <w:rFonts w:ascii="Times New Roman" w:hAnsi="Times New Roman" w:cs="Times New Roman"/>
          <w:spacing w:val="12"/>
          <w:sz w:val="24"/>
          <w:szCs w:val="24"/>
        </w:rPr>
      </w:pPr>
    </w:p>
    <w:p w:rsidR="00E137F4" w:rsidRDefault="00E137F4" w:rsidP="00EA6787">
      <w:pPr>
        <w:spacing w:after="0" w:line="276" w:lineRule="auto"/>
        <w:ind w:firstLine="142"/>
        <w:jc w:val="center"/>
        <w:rPr>
          <w:rFonts w:ascii="Times New Roman" w:hAnsi="Times New Roman" w:cs="Times New Roman"/>
          <w:b/>
          <w:spacing w:val="12"/>
          <w:sz w:val="24"/>
          <w:szCs w:val="24"/>
        </w:rPr>
      </w:pPr>
      <w:r w:rsidRPr="007F48A6">
        <w:rPr>
          <w:rFonts w:ascii="Times New Roman" w:hAnsi="Times New Roman" w:cs="Times New Roman"/>
          <w:b/>
          <w:spacing w:val="12"/>
          <w:sz w:val="24"/>
          <w:szCs w:val="24"/>
        </w:rPr>
        <w:t>Részletes indokolás</w:t>
      </w:r>
    </w:p>
    <w:p w:rsidR="007F48A6" w:rsidRPr="007F48A6" w:rsidRDefault="007F48A6" w:rsidP="00EA6787">
      <w:pPr>
        <w:spacing w:after="0" w:line="276" w:lineRule="auto"/>
        <w:ind w:firstLine="142"/>
        <w:jc w:val="center"/>
        <w:rPr>
          <w:rFonts w:ascii="Times New Roman" w:hAnsi="Times New Roman" w:cs="Times New Roman"/>
          <w:b/>
          <w:spacing w:val="12"/>
          <w:sz w:val="24"/>
          <w:szCs w:val="24"/>
        </w:rPr>
      </w:pPr>
    </w:p>
    <w:p w:rsidR="001E7F31" w:rsidRPr="007F48A6" w:rsidRDefault="001E7F31" w:rsidP="00EA6787">
      <w:pPr>
        <w:spacing w:before="120" w:after="120"/>
        <w:ind w:firstLine="142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F48A6">
        <w:rPr>
          <w:rFonts w:ascii="Times New Roman" w:eastAsia="Calibri" w:hAnsi="Times New Roman" w:cs="Times New Roman"/>
          <w:noProof w:val="0"/>
          <w:sz w:val="24"/>
          <w:szCs w:val="24"/>
        </w:rPr>
        <w:t>1.§-</w:t>
      </w:r>
      <w:r w:rsidR="0077146C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>hoz: A rendelet célját határozza meg.</w:t>
      </w:r>
    </w:p>
    <w:p w:rsidR="001E7F31" w:rsidRPr="007F48A6" w:rsidRDefault="00F12686" w:rsidP="00EA6787">
      <w:pPr>
        <w:spacing w:before="120" w:after="120"/>
        <w:ind w:firstLine="142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F48A6">
        <w:rPr>
          <w:rFonts w:ascii="Times New Roman" w:eastAsia="Calibri" w:hAnsi="Times New Roman" w:cs="Times New Roman"/>
          <w:noProof w:val="0"/>
          <w:sz w:val="24"/>
          <w:szCs w:val="24"/>
        </w:rPr>
        <w:t>2.§-hoz:</w:t>
      </w:r>
      <w:r w:rsidR="00923B67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Az Önkormányzat által pályázati úton igényelhető szénmonoxid érzékelő </w:t>
      </w:r>
      <w:r w:rsidR="00843BCA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>készüléke</w:t>
      </w:r>
      <w:r w:rsidR="00923B67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>t (a további</w:t>
      </w:r>
      <w:r w:rsidR="00660552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akban: </w:t>
      </w:r>
      <w:r w:rsidR="00843BCA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>készülék</w:t>
      </w:r>
      <w:r w:rsidR="00660552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>) nyújtásáról rendelkezik, mely természetben nyújtandó.</w:t>
      </w:r>
    </w:p>
    <w:p w:rsidR="00F12686" w:rsidRPr="007F48A6" w:rsidRDefault="00F12686" w:rsidP="00EA6787">
      <w:pPr>
        <w:spacing w:before="120" w:after="120" w:line="276" w:lineRule="auto"/>
        <w:ind w:firstLine="142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F48A6">
        <w:rPr>
          <w:rFonts w:ascii="Times New Roman" w:eastAsia="Calibri" w:hAnsi="Times New Roman" w:cs="Times New Roman"/>
          <w:noProof w:val="0"/>
          <w:sz w:val="24"/>
          <w:szCs w:val="24"/>
        </w:rPr>
        <w:t>3.§-hoz:</w:t>
      </w:r>
      <w:r w:rsidR="00597EF3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A </w:t>
      </w:r>
      <w:r w:rsidR="00843BCA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>készülék</w:t>
      </w:r>
      <w:r w:rsidR="00597EF3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igénylésre irányuló pályázati eljárás kiírásáról és az azzal kapcsolatos szabályokról rendelkezik.</w:t>
      </w:r>
    </w:p>
    <w:p w:rsidR="00F12686" w:rsidRPr="007F48A6" w:rsidRDefault="00F12686" w:rsidP="00EA6787">
      <w:pPr>
        <w:spacing w:before="120" w:after="120" w:line="276" w:lineRule="auto"/>
        <w:ind w:firstLine="142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F48A6">
        <w:rPr>
          <w:rFonts w:ascii="Times New Roman" w:eastAsia="Calibri" w:hAnsi="Times New Roman" w:cs="Times New Roman"/>
          <w:noProof w:val="0"/>
          <w:sz w:val="24"/>
          <w:szCs w:val="24"/>
        </w:rPr>
        <w:t>4.§-hoz:</w:t>
      </w:r>
      <w:r w:rsidR="00597EF3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A pályázati és egyéb feltételekről rendelkezik.</w:t>
      </w:r>
    </w:p>
    <w:p w:rsidR="00F12686" w:rsidRPr="007F48A6" w:rsidRDefault="00F12686" w:rsidP="00EA6787">
      <w:pPr>
        <w:spacing w:before="120" w:after="120" w:line="276" w:lineRule="auto"/>
        <w:ind w:firstLine="142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F48A6">
        <w:rPr>
          <w:rFonts w:ascii="Times New Roman" w:eastAsia="Calibri" w:hAnsi="Times New Roman" w:cs="Times New Roman"/>
          <w:noProof w:val="0"/>
          <w:sz w:val="24"/>
          <w:szCs w:val="24"/>
        </w:rPr>
        <w:t>5.§-hoz:</w:t>
      </w:r>
      <w:r w:rsidR="002A2C1D" w:rsidRPr="007F48A6">
        <w:rPr>
          <w:rFonts w:ascii="Times New Roman" w:hAnsi="Times New Roman" w:cs="Times New Roman"/>
          <w:sz w:val="24"/>
          <w:szCs w:val="24"/>
        </w:rPr>
        <w:t xml:space="preserve"> </w:t>
      </w:r>
      <w:r w:rsidR="002A2C1D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>A pályázat benyújtásával és elbírálásával kapcsolatos szabályokat tartalmazza.</w:t>
      </w:r>
    </w:p>
    <w:p w:rsidR="00C71FE1" w:rsidRPr="007F48A6" w:rsidRDefault="00147071" w:rsidP="00EA6787">
      <w:pPr>
        <w:spacing w:before="120" w:after="120" w:line="276" w:lineRule="auto"/>
        <w:ind w:firstLine="142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F48A6">
        <w:rPr>
          <w:rFonts w:ascii="Times New Roman" w:eastAsia="Calibri" w:hAnsi="Times New Roman" w:cs="Times New Roman"/>
          <w:noProof w:val="0"/>
          <w:sz w:val="24"/>
          <w:szCs w:val="24"/>
        </w:rPr>
        <w:lastRenderedPageBreak/>
        <w:t>6.§-</w:t>
      </w:r>
      <w:r w:rsidR="002450A1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hoz: A </w:t>
      </w:r>
      <w:r w:rsidR="00843BCA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>készülék</w:t>
      </w:r>
      <w:r w:rsidR="002450A1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átvételével kapcsolatos szabályokat rögzíti.</w:t>
      </w:r>
    </w:p>
    <w:p w:rsidR="00E137F4" w:rsidRPr="007F48A6" w:rsidRDefault="00C71FE1" w:rsidP="00C22C8B">
      <w:pPr>
        <w:spacing w:before="120" w:after="120" w:line="276" w:lineRule="auto"/>
        <w:ind w:firstLine="142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7F48A6">
        <w:rPr>
          <w:rFonts w:ascii="Times New Roman" w:eastAsia="Calibri" w:hAnsi="Times New Roman" w:cs="Times New Roman"/>
          <w:noProof w:val="0"/>
          <w:sz w:val="24"/>
          <w:szCs w:val="24"/>
        </w:rPr>
        <w:t>7.§-hoz.</w:t>
      </w:r>
      <w:r w:rsidR="00411F04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A rendelet hatályba lé</w:t>
      </w:r>
      <w:r w:rsidR="00CD4063" w:rsidRPr="007F48A6">
        <w:rPr>
          <w:rFonts w:ascii="Times New Roman" w:eastAsia="Calibri" w:hAnsi="Times New Roman" w:cs="Times New Roman"/>
          <w:noProof w:val="0"/>
          <w:sz w:val="24"/>
          <w:szCs w:val="24"/>
        </w:rPr>
        <w:t>pésére vonatkozó rendelkezést tartalmaz.</w:t>
      </w:r>
    </w:p>
    <w:sectPr w:rsidR="00E137F4" w:rsidRPr="007F48A6" w:rsidSect="008013AA">
      <w:headerReference w:type="first" r:id="rId8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0F0" w:rsidRDefault="004840F0" w:rsidP="00916C12">
      <w:pPr>
        <w:spacing w:after="0" w:line="240" w:lineRule="auto"/>
      </w:pPr>
      <w:r>
        <w:separator/>
      </w:r>
    </w:p>
  </w:endnote>
  <w:endnote w:type="continuationSeparator" w:id="0">
    <w:p w:rsidR="004840F0" w:rsidRDefault="004840F0" w:rsidP="0091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0F0" w:rsidRDefault="004840F0" w:rsidP="00916C12">
      <w:pPr>
        <w:spacing w:after="0" w:line="240" w:lineRule="auto"/>
      </w:pPr>
      <w:r>
        <w:separator/>
      </w:r>
    </w:p>
  </w:footnote>
  <w:footnote w:type="continuationSeparator" w:id="0">
    <w:p w:rsidR="004840F0" w:rsidRDefault="004840F0" w:rsidP="00916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7933"/>
    </w:tblGrid>
    <w:tr w:rsidR="00DA6B65" w:rsidTr="00DA6B65">
      <w:tc>
        <w:tcPr>
          <w:tcW w:w="1129" w:type="dxa"/>
        </w:tcPr>
        <w:p w:rsidR="00DA6B65" w:rsidRDefault="00DA6B65" w:rsidP="00DA6B65">
          <w:pPr>
            <w:jc w:val="both"/>
            <w:rPr>
              <w:rFonts w:ascii="Castellar" w:hAnsi="Castellar"/>
              <w:sz w:val="24"/>
            </w:rPr>
          </w:pPr>
        </w:p>
      </w:tc>
      <w:tc>
        <w:tcPr>
          <w:tcW w:w="7933" w:type="dxa"/>
          <w:vAlign w:val="center"/>
        </w:tcPr>
        <w:p w:rsidR="00DA6B65" w:rsidRPr="00DA6B65" w:rsidRDefault="00DA6B65" w:rsidP="00DA6B65"/>
      </w:tc>
    </w:tr>
  </w:tbl>
  <w:p w:rsidR="00DA6B65" w:rsidRDefault="00DA6B65" w:rsidP="00DA6B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2CFC"/>
    <w:multiLevelType w:val="hybridMultilevel"/>
    <w:tmpl w:val="7832B0B2"/>
    <w:lvl w:ilvl="0" w:tplc="625A6F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2E34456"/>
    <w:multiLevelType w:val="hybridMultilevel"/>
    <w:tmpl w:val="EB00F3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1068C"/>
    <w:multiLevelType w:val="hybridMultilevel"/>
    <w:tmpl w:val="E06407FC"/>
    <w:lvl w:ilvl="0" w:tplc="97C843C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02099"/>
    <w:multiLevelType w:val="hybridMultilevel"/>
    <w:tmpl w:val="AF48F5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B4D49"/>
    <w:multiLevelType w:val="hybridMultilevel"/>
    <w:tmpl w:val="A6AEE2E6"/>
    <w:lvl w:ilvl="0" w:tplc="97C843C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10690"/>
    <w:multiLevelType w:val="hybridMultilevel"/>
    <w:tmpl w:val="BF1893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5D"/>
    <w:rsid w:val="00016186"/>
    <w:rsid w:val="00023308"/>
    <w:rsid w:val="00075553"/>
    <w:rsid w:val="0009747E"/>
    <w:rsid w:val="00097755"/>
    <w:rsid w:val="000B47D6"/>
    <w:rsid w:val="000C1109"/>
    <w:rsid w:val="00100C93"/>
    <w:rsid w:val="0013004F"/>
    <w:rsid w:val="00137508"/>
    <w:rsid w:val="00147071"/>
    <w:rsid w:val="00147E5D"/>
    <w:rsid w:val="00154FD3"/>
    <w:rsid w:val="0017111C"/>
    <w:rsid w:val="001D7D78"/>
    <w:rsid w:val="001E433E"/>
    <w:rsid w:val="001E7F31"/>
    <w:rsid w:val="001F375D"/>
    <w:rsid w:val="0022612F"/>
    <w:rsid w:val="002419F1"/>
    <w:rsid w:val="002450A1"/>
    <w:rsid w:val="0026362B"/>
    <w:rsid w:val="00264F0D"/>
    <w:rsid w:val="00267DEA"/>
    <w:rsid w:val="002A2C1D"/>
    <w:rsid w:val="002E4A2F"/>
    <w:rsid w:val="002E5A09"/>
    <w:rsid w:val="002F7DBC"/>
    <w:rsid w:val="00302488"/>
    <w:rsid w:val="00303AF4"/>
    <w:rsid w:val="00313D0A"/>
    <w:rsid w:val="00326AFC"/>
    <w:rsid w:val="00327CFC"/>
    <w:rsid w:val="0037541F"/>
    <w:rsid w:val="00376C2D"/>
    <w:rsid w:val="00380850"/>
    <w:rsid w:val="003A0E6D"/>
    <w:rsid w:val="003B45D7"/>
    <w:rsid w:val="003E5978"/>
    <w:rsid w:val="00411F04"/>
    <w:rsid w:val="004475AB"/>
    <w:rsid w:val="00466303"/>
    <w:rsid w:val="004840F0"/>
    <w:rsid w:val="00591777"/>
    <w:rsid w:val="00596722"/>
    <w:rsid w:val="00597EF3"/>
    <w:rsid w:val="0060325B"/>
    <w:rsid w:val="00603B1A"/>
    <w:rsid w:val="00612D98"/>
    <w:rsid w:val="00647A66"/>
    <w:rsid w:val="00651497"/>
    <w:rsid w:val="00660552"/>
    <w:rsid w:val="00690299"/>
    <w:rsid w:val="006B0F56"/>
    <w:rsid w:val="006B3455"/>
    <w:rsid w:val="006C388D"/>
    <w:rsid w:val="00720AC7"/>
    <w:rsid w:val="00720DB0"/>
    <w:rsid w:val="0072409A"/>
    <w:rsid w:val="0074316D"/>
    <w:rsid w:val="0077146C"/>
    <w:rsid w:val="00785182"/>
    <w:rsid w:val="007B5B86"/>
    <w:rsid w:val="007C7F8B"/>
    <w:rsid w:val="007E488A"/>
    <w:rsid w:val="007F48A6"/>
    <w:rsid w:val="008013AA"/>
    <w:rsid w:val="008142D2"/>
    <w:rsid w:val="00843BCA"/>
    <w:rsid w:val="00850A08"/>
    <w:rsid w:val="00875477"/>
    <w:rsid w:val="00875954"/>
    <w:rsid w:val="0087780D"/>
    <w:rsid w:val="0089766E"/>
    <w:rsid w:val="008C1C5B"/>
    <w:rsid w:val="008E6036"/>
    <w:rsid w:val="008F5E71"/>
    <w:rsid w:val="00916C12"/>
    <w:rsid w:val="0091772A"/>
    <w:rsid w:val="00923B67"/>
    <w:rsid w:val="00983F39"/>
    <w:rsid w:val="00987AF2"/>
    <w:rsid w:val="009A6EEC"/>
    <w:rsid w:val="009B1BDA"/>
    <w:rsid w:val="009C662F"/>
    <w:rsid w:val="00A0325F"/>
    <w:rsid w:val="00A05F5B"/>
    <w:rsid w:val="00A13029"/>
    <w:rsid w:val="00A17A6A"/>
    <w:rsid w:val="00A3574E"/>
    <w:rsid w:val="00A76C36"/>
    <w:rsid w:val="00A76E27"/>
    <w:rsid w:val="00A9690C"/>
    <w:rsid w:val="00B0366C"/>
    <w:rsid w:val="00B540FB"/>
    <w:rsid w:val="00B65512"/>
    <w:rsid w:val="00B96C42"/>
    <w:rsid w:val="00BE7C25"/>
    <w:rsid w:val="00C22C8B"/>
    <w:rsid w:val="00C22D1E"/>
    <w:rsid w:val="00C6304B"/>
    <w:rsid w:val="00C71FE1"/>
    <w:rsid w:val="00C82E9E"/>
    <w:rsid w:val="00C9683F"/>
    <w:rsid w:val="00CB3169"/>
    <w:rsid w:val="00CB7B07"/>
    <w:rsid w:val="00CD4063"/>
    <w:rsid w:val="00D054BB"/>
    <w:rsid w:val="00D06870"/>
    <w:rsid w:val="00D132FE"/>
    <w:rsid w:val="00D159A1"/>
    <w:rsid w:val="00D33B43"/>
    <w:rsid w:val="00D41072"/>
    <w:rsid w:val="00D6466C"/>
    <w:rsid w:val="00D82E98"/>
    <w:rsid w:val="00D91E8D"/>
    <w:rsid w:val="00DA6B65"/>
    <w:rsid w:val="00DA6E8F"/>
    <w:rsid w:val="00DA6FDE"/>
    <w:rsid w:val="00DD174B"/>
    <w:rsid w:val="00DD29A8"/>
    <w:rsid w:val="00E137F4"/>
    <w:rsid w:val="00E465F1"/>
    <w:rsid w:val="00E55899"/>
    <w:rsid w:val="00EA48A3"/>
    <w:rsid w:val="00EA6787"/>
    <w:rsid w:val="00EA7F0A"/>
    <w:rsid w:val="00EB1CBD"/>
    <w:rsid w:val="00F00000"/>
    <w:rsid w:val="00F01675"/>
    <w:rsid w:val="00F12686"/>
    <w:rsid w:val="00F50502"/>
    <w:rsid w:val="00FB0740"/>
    <w:rsid w:val="00FB6F4F"/>
    <w:rsid w:val="00FD4DF9"/>
    <w:rsid w:val="00FE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2497065A-89ED-4D9D-A4E2-D804ACA5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16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6C12"/>
    <w:rPr>
      <w:noProof/>
    </w:rPr>
  </w:style>
  <w:style w:type="paragraph" w:styleId="llb">
    <w:name w:val="footer"/>
    <w:basedOn w:val="Norml"/>
    <w:link w:val="llbChar"/>
    <w:uiPriority w:val="99"/>
    <w:unhideWhenUsed/>
    <w:rsid w:val="00916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6C12"/>
    <w:rPr>
      <w:noProof/>
    </w:rPr>
  </w:style>
  <w:style w:type="table" w:styleId="Rcsostblzat">
    <w:name w:val="Table Grid"/>
    <w:basedOn w:val="Normltblzat"/>
    <w:uiPriority w:val="39"/>
    <w:rsid w:val="0091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01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13AA"/>
    <w:rPr>
      <w:rFonts w:ascii="Segoe UI" w:hAnsi="Segoe UI" w:cs="Segoe UI"/>
      <w:noProof/>
      <w:sz w:val="18"/>
      <w:szCs w:val="18"/>
    </w:rPr>
  </w:style>
  <w:style w:type="paragraph" w:styleId="Listaszerbekezds">
    <w:name w:val="List Paragraph"/>
    <w:basedOn w:val="Norml"/>
    <w:uiPriority w:val="34"/>
    <w:qFormat/>
    <w:rsid w:val="00263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6A98C-089F-473F-B832-FE066128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864</Words>
  <Characters>5968</Characters>
  <Application>Microsoft Office Word</Application>
  <DocSecurity>4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Tarjányi Tamás</dc:creator>
  <cp:keywords/>
  <dc:description/>
  <cp:lastModifiedBy>Láng Andrea Piroska</cp:lastModifiedBy>
  <cp:revision>2</cp:revision>
  <cp:lastPrinted>2019-12-16T14:44:00Z</cp:lastPrinted>
  <dcterms:created xsi:type="dcterms:W3CDTF">2019-12-16T14:47:00Z</dcterms:created>
  <dcterms:modified xsi:type="dcterms:W3CDTF">2019-12-16T14:47:00Z</dcterms:modified>
</cp:coreProperties>
</file>