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E9" w:rsidRPr="00F96D9E" w:rsidRDefault="00276BE9" w:rsidP="00276BE9">
      <w:pPr>
        <w:spacing w:after="0" w:line="276" w:lineRule="auto"/>
        <w:jc w:val="center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F96D9E" w:rsidRDefault="00276BE9" w:rsidP="00276BE9">
      <w:pPr>
        <w:spacing w:after="0" w:line="276" w:lineRule="auto"/>
        <w:jc w:val="center"/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</w:pPr>
    </w:p>
    <w:p w:rsidR="00276BE9" w:rsidRPr="00276BE9" w:rsidRDefault="00276BE9" w:rsidP="00276BE9">
      <w:pPr>
        <w:spacing w:after="0" w:line="276" w:lineRule="auto"/>
        <w:jc w:val="center"/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  <w:t>Budapest I. kerület Budavári Önkormányzat Képviselő-testülete</w:t>
      </w:r>
    </w:p>
    <w:p w:rsidR="00276BE9" w:rsidRPr="00276BE9" w:rsidRDefault="00276BE9" w:rsidP="00276BE9">
      <w:pPr>
        <w:spacing w:after="0" w:line="276" w:lineRule="auto"/>
        <w:jc w:val="center"/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</w:pPr>
      <w:proofErr w:type="gramStart"/>
      <w:r w:rsidRPr="00276BE9"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  <w:t>pályázatot</w:t>
      </w:r>
      <w:proofErr w:type="gramEnd"/>
      <w:r w:rsidRPr="00276BE9">
        <w:rPr>
          <w:rFonts w:ascii="Open Sans Light" w:hAnsi="Open Sans Light" w:cs="Open Sans Light"/>
          <w:b/>
          <w:color w:val="1F4E79" w:themeColor="accent1" w:themeShade="80"/>
          <w:sz w:val="24"/>
          <w:szCs w:val="24"/>
        </w:rPr>
        <w:t xml:space="preserve"> hirdet a Budavári Kulturális Nonprofit Korlátolt Felelősségű Társaság ügyvezetői tisztségének betöltésére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A Budavári Kulturális Nonprofit Korlátolt Felelősségű Társaság (a továbbiakban: Társaság) főtevékenysége: 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művészeti létesítmények működtetése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Az ügyvezető feladatai: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Az ügyvezető az alapító okirat és az egyéb, jogszabályok által meghatározott keretek között – figyelembe véve a Társaság belső szabályzatait és határozatait is – intézi a társaság ügyeit. Dönt és intézkedik minden olyan ügyben, amelyet jogszabály, vagy az alapító okirat nem utal a tag hatáskörébe. Önállóan jogosult a társaság képviseletére és a cégjegyzésre.</w:t>
      </w:r>
    </w:p>
    <w:p w:rsidR="000C2748" w:rsidRDefault="000C2748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Felügyeli a Társaság kulturális programtervét, költségvetését, kommunikációs stratégiáját, valamint gondoskodik ezek megvalósításáról.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Az ügyvezető feladatát képezi különösen: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bejelentést tesz a cégjegyzékbe való bejegyzés és közzététel céljából a Cégbírósághoz,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vezeti a társaság tagjegyzékét, a bekövetkező változásokat is bejelenti a Cégbírósághoz;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gondoskodik a Társaság üzleti könyveinek szabályszerű vezetéséről,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önállóan képviseli a Társaságot;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teljesíti a Társaság szolgáltatásainak igénybevételével, az irat betekintési jog gyakorlásával, és a beszámolók nyilvánosságra hozatalával kapcsolatos feladatokat;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vezeti a határozatok könyvét;</w:t>
      </w:r>
    </w:p>
    <w:p w:rsidR="00276BE9" w:rsidRPr="00276BE9" w:rsidRDefault="00276BE9" w:rsidP="00276BE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biztosítja a korszerű, magas színvonalú, a jogszabályi előírásoknak megfelelő szakmai munkát;</w:t>
      </w:r>
    </w:p>
    <w:p w:rsidR="00276BE9" w:rsidRPr="00276BE9" w:rsidRDefault="00276BE9" w:rsidP="00276BE9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biztosítja a rendelkezésre álló anyagi és tárgyi eszközökkel történő célszerű és felelősségteljes gazdálkodást;</w:t>
      </w:r>
    </w:p>
    <w:p w:rsidR="00276BE9" w:rsidRPr="00276BE9" w:rsidRDefault="00276BE9" w:rsidP="00276BE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gondoskodik a köztulajdonban álló gazdasági társaságok takarékosabb működéséről szóló 2009. évi CXXII. törvényben foglalt adatok közzétételéről és javadalmazási szabályzat cégiratok közé történő letétbe helyezéséről.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Az ügyvezető jogviszonya: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Az ügyvezető a munka törvénykönyvéről szóló 2012. évi I. törvény (a továbbiakban: Mt.) szerinti vezető állású munkavállalónak minősül, így foglalkoztatására a vezető állású munkavállalóra vonatkozó, a vezetői megbízás időtartamára szóló munkaszerződés megkötésével kerül sor. </w:t>
      </w:r>
    </w:p>
    <w:p w:rsidR="00276BE9" w:rsidRPr="00276BE9" w:rsidRDefault="000C2748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munkaviszony időtartama: 2023</w:t>
      </w:r>
      <w:r w:rsidR="00276BE9"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. </w:t>
      </w:r>
      <w:r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február 1. napjától 2028. január 31</w:t>
      </w:r>
      <w:r w:rsidR="00276BE9"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. napjáig tart.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A foglalkoztatás jellege: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teljes munkaidő, kötetlen munkarend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0C2748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A munkavégzés helye: 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1013 Budapest, Krisztina tér 1.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lastRenderedPageBreak/>
        <w:t xml:space="preserve">Bérezésre vonatkozó </w:t>
      </w:r>
      <w:proofErr w:type="gramStart"/>
      <w:r w:rsidRPr="00276BE9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információk</w:t>
      </w:r>
      <w:proofErr w:type="gramEnd"/>
      <w:r w:rsidRPr="00276BE9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: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  <w:t>A bérezés és személyi juttatások megállapítására a Felek közötti megállapodás, az Mt. vezető állású munkavállalókra vonatkozó rendelkezései az irányadók. Az ügyvezető béréről a Képviselő-testület dönt.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Pályázati feltételek:</w:t>
      </w:r>
    </w:p>
    <w:p w:rsidR="00276BE9" w:rsidRPr="00276BE9" w:rsidRDefault="00276BE9" w:rsidP="00276BE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felsőfokú végzettség és közművelődési szakképzettség, vagy nem szakirányú felsőfokú végzettség és felsőfokú közművelődési szakirányú szakképesítés,</w:t>
      </w:r>
    </w:p>
    <w:p w:rsidR="00276BE9" w:rsidRPr="00276BE9" w:rsidRDefault="00276BE9" w:rsidP="00276BE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végzettségének, szakképzettségének vagy szakvizsgájának és egyben a Társaság alaptevékenységének megfelelő feladatkörben legalább ötéves szakmai gyakorlat,</w:t>
      </w:r>
    </w:p>
    <w:p w:rsidR="00276BE9" w:rsidRPr="00276BE9" w:rsidRDefault="00276BE9" w:rsidP="00276BE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kiemelkedő szakmai vagy szakirányú tudományos tevékenység;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vezető állású munkavállaló esetében a munkakör betöltésének feltétele államháztartási és vezetési ismereteket nyújtó, legalább 120 órás képzés (a továbbiakban: képzés) igazolt elvégzése. Ennek hiányában a vezető állású munkavállalói munkakör betöltését követő két éven belül köteles a képzést elvégezni. Mentesül a képzés elvégzésének kötelezettsége alól, aki jogász vagy közgazdász szakképzettséggel rendelkezik, vagy a képzést a vezetői munkakör betöltését megelőzően elvégezte, és azt okirattal igazolja;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büntetlen előélet, cselekvőképesség, egészségügyi alkalmasság;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nem állhat foglalkozástól eltiltás hatálya alatt;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magyar állampolgárság, vagy külön jogszabály szerint a szabad mozgás és a tartózkodás jogával rendelkező, illetve bevándorolt vagy letelepedett </w:t>
      </w:r>
      <w:proofErr w:type="gramStart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státusz</w:t>
      </w:r>
      <w:proofErr w:type="gramEnd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; 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feladatellátáshoz szükséges magyar nyelvtudás;</w:t>
      </w:r>
    </w:p>
    <w:p w:rsidR="00276BE9" w:rsidRPr="00276BE9" w:rsidRDefault="00276BE9" w:rsidP="00276BE9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vagyonnyilatkozat-tételi eljárás lefolytatásának vállalása.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 pályázat elbírálásánál előnyt jelent:</w:t>
      </w:r>
    </w:p>
    <w:p w:rsidR="00276BE9" w:rsidRPr="00276BE9" w:rsidRDefault="00276BE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legalább 1-3 év vezetői szakmai tapasztalat; </w:t>
      </w:r>
    </w:p>
    <w:p w:rsidR="00276BE9" w:rsidRPr="00276BE9" w:rsidRDefault="00276BE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idegen nyelvek ismerete és használata;</w:t>
      </w:r>
    </w:p>
    <w:p w:rsidR="00276BE9" w:rsidRPr="00276BE9" w:rsidRDefault="00276BE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közigazgatási, önkormányzati működésben való jártasság;</w:t>
      </w:r>
    </w:p>
    <w:p w:rsidR="00276BE9" w:rsidRPr="00276BE9" w:rsidRDefault="00276BE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közművelődési intézményben szerzett vezetői tapasztalat;</w:t>
      </w:r>
    </w:p>
    <w:p w:rsidR="00276BE9" w:rsidRDefault="00276BE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kulturális rendezvények szervezésében szerzett gyakorlati tapasztalat;</w:t>
      </w:r>
    </w:p>
    <w:p w:rsidR="00335AB9" w:rsidRPr="00276BE9" w:rsidRDefault="00335AB9" w:rsidP="00276BE9">
      <w:pPr>
        <w:numPr>
          <w:ilvl w:val="0"/>
          <w:numId w:val="2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média területén szerzett gyakorlati tapasztalat.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Elvárt </w:t>
      </w:r>
      <w:proofErr w:type="gramStart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kompetenciák</w:t>
      </w:r>
      <w:proofErr w:type="gramEnd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:</w:t>
      </w:r>
    </w:p>
    <w:p w:rsidR="00276BE9" w:rsidRPr="00276BE9" w:rsidRDefault="00276BE9" w:rsidP="00276BE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stratégiai szemlélet</w:t>
      </w:r>
    </w:p>
    <w:p w:rsidR="00276BE9" w:rsidRPr="00276BE9" w:rsidRDefault="00276BE9" w:rsidP="00276BE9">
      <w:pPr>
        <w:numPr>
          <w:ilvl w:val="0"/>
          <w:numId w:val="6"/>
        </w:numPr>
        <w:contextualSpacing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hatékony </w:t>
      </w:r>
      <w:proofErr w:type="gramStart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probléma</w:t>
      </w:r>
      <w:proofErr w:type="gramEnd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megoldó képesség</w:t>
      </w:r>
    </w:p>
    <w:p w:rsidR="00276BE9" w:rsidRPr="00276BE9" w:rsidRDefault="00276BE9" w:rsidP="00276BE9">
      <w:pPr>
        <w:numPr>
          <w:ilvl w:val="0"/>
          <w:numId w:val="6"/>
        </w:numPr>
        <w:contextualSpacing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döntéshozó képesség és felelősségvállalás</w:t>
      </w:r>
    </w:p>
    <w:p w:rsidR="00276BE9" w:rsidRPr="00276BE9" w:rsidRDefault="00276BE9" w:rsidP="00276BE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kiváló kommunikációs képesség</w:t>
      </w:r>
    </w:p>
    <w:p w:rsidR="00276BE9" w:rsidRPr="00276BE9" w:rsidRDefault="00276BE9" w:rsidP="00276BE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pozitív beállítottság</w:t>
      </w:r>
    </w:p>
    <w:p w:rsidR="00276BE9" w:rsidRPr="00276BE9" w:rsidRDefault="00276BE9" w:rsidP="00276BE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újítási képesség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A pályázathoz mellékelni kell: 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részletes szakmai életrajzát;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motivációs levelét bruttó bérigényének megjelölésével;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Társaság vezetésére vonatkozó szakmai elképzelések bemutatását, részletes szakmai és vezetői programját;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képesítést, végzettséget, szakképzettséget igazoló okiratok másolatát;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büntetlen előéletet és foglalkozástól eltiltás hatálya alatt nem állást igazoló három hónapnál nem régebbi hatósági erkölcsi bizonyítványt;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lastRenderedPageBreak/>
        <w:t>az államháztartási és vezetési ismereteket nyújtó tanfolyam elvégzését igazoló okirat másolatát vagy nyilatkozatot arról, hogy a tanfolyam elvégzését a megbízástól számított 2 éven belül vállalja;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nyilatkozatát arról, hogy nem áll cselekvőképességet kizáró vagy korlátozó gondnokság alatt;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nyilatkozatát, hogy nem áll fenn vele szemben a Polgári Törvénykönyvről szóló 2013. évi V. törvény 3:115. §-</w:t>
      </w:r>
      <w:proofErr w:type="spellStart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ában</w:t>
      </w:r>
      <w:proofErr w:type="spellEnd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, valamint az Mt. 211. §-</w:t>
      </w:r>
      <w:proofErr w:type="spellStart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ában</w:t>
      </w:r>
      <w:proofErr w:type="spellEnd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foglalt összeférhetetlenségi ok;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nyilatkozatát arról, hogy pályázatát a Képviselő-testület nyilvános vagy zárt ülésen tárgyalja;</w:t>
      </w:r>
    </w:p>
    <w:p w:rsidR="00276BE9" w:rsidRPr="00276BE9" w:rsidRDefault="00276BE9" w:rsidP="00276BE9">
      <w:pPr>
        <w:numPr>
          <w:ilvl w:val="0"/>
          <w:numId w:val="3"/>
        </w:num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a pályázó nyilatkozatát arról, hogy a pályázati anyagban foglalt személyes adatainak a pályázati eljárással összefüggésben szükséges kezeléséhez, valamint a pályázati anyagnak a véleményezők és a döntéshozók részére történő sokszorosításához és továbbításához hozzájárul.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A pályázati anyaghoz csatolni szükséges a </w:t>
      </w:r>
      <w:hyperlink r:id="rId7" w:history="1">
        <w:r w:rsidRPr="00F96D9E">
          <w:rPr>
            <w:rFonts w:ascii="Open Sans Light" w:hAnsi="Open Sans Light" w:cs="Open Sans Light"/>
            <w:color w:val="0000FF"/>
            <w:sz w:val="20"/>
            <w:szCs w:val="20"/>
            <w:u w:val="single"/>
          </w:rPr>
          <w:t>https://budavar.hu/</w:t>
        </w:r>
      </w:hyperlink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weboldalról letölthető adatkezelési tájékoztató megismerését követően a pályázó által aláírt, az adatkezeléshez szükséges hozzájáruló nyilatkozatokat.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 pályázat beérkezésének határideje: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</w:t>
      </w:r>
      <w:r w:rsidR="00C536BA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2023</w:t>
      </w:r>
      <w:r w:rsidR="00C536BA" w:rsidRPr="00C536BA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. január 06.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 pályázat benyújtásának módja: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  <w:u w:val="single"/>
        </w:rPr>
        <w:t>Postai úton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: Lezárt borítékban, papír alapon két példányban (egy eredeti és egy másolati példányban, a másolati példányt nem kérjük összefűzni) Budapest I. kerület Budavári Önkormányzat Polgármestere részére (1014 Budapest, Kapisztrán tér 1.).</w:t>
      </w:r>
    </w:p>
    <w:p w:rsidR="00CD2D45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Kérjük a borítékon feltüntetni: „ügyvezetői pályázat – Budavári Kulturális Nonprofit Kft.”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  <w:u w:val="single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  <w:u w:val="single"/>
        </w:rPr>
        <w:t>Elektronikus úton: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a </w:t>
      </w:r>
      <w:hyperlink r:id="rId8" w:history="1">
        <w:r w:rsidRPr="00F96D9E">
          <w:rPr>
            <w:rFonts w:ascii="Open Sans Light" w:hAnsi="Open Sans Light" w:cs="Open Sans Light"/>
            <w:color w:val="0000FF"/>
            <w:sz w:val="20"/>
            <w:szCs w:val="20"/>
            <w:u w:val="single"/>
          </w:rPr>
          <w:t>lang.andrea@budavar.hu</w:t>
        </w:r>
      </w:hyperlink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email címre történő megküldéssel. Kérjük az email tárgyában feltüntetni: „ügyvezetői pályázat – Budavári Kulturális Nonprofit Kft.”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A pályázati eljárással kapcsolatosan egyéb </w:t>
      </w:r>
      <w:proofErr w:type="gramStart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információt</w:t>
      </w:r>
      <w:proofErr w:type="gramEnd"/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Láng Andrea (</w:t>
      </w:r>
      <w:r w:rsidR="00C536BA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>humánpolitikai</w:t>
      </w: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referens) nyújt a +36/1 458 3093-as telefonszámon.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A pályázattal kapcsolatos egyéb lényeges </w:t>
      </w:r>
      <w:proofErr w:type="gramStart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információ</w:t>
      </w:r>
      <w:proofErr w:type="gramEnd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: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A pályázókat szakértelemmel rendelkező tagokból álló bizottság hallgatja meg. A pályázatok elbírálásáról a Képviselő-testület dönt. A munkáltató három hónap próbaidőt állapít meg. A kiíró a pályázat eredménytelenné nyilvánításának a jogát fenntartja. 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  <w:t xml:space="preserve">Az alapítóval kapcsolatban további </w:t>
      </w:r>
      <w:proofErr w:type="gramStart"/>
      <w:r w:rsidRPr="00276BE9"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  <w:t>információt</w:t>
      </w:r>
      <w:proofErr w:type="gramEnd"/>
      <w:r w:rsidRPr="00276BE9"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  <w:t xml:space="preserve"> a </w:t>
      </w:r>
      <w:hyperlink r:id="rId9" w:history="1"/>
      <w:hyperlink r:id="rId10" w:history="1">
        <w:r w:rsidRPr="00F96D9E">
          <w:rPr>
            <w:rFonts w:ascii="Open Sans Light" w:hAnsi="Open Sans Light" w:cs="Open Sans Light"/>
            <w:color w:val="0000FF"/>
            <w:sz w:val="20"/>
            <w:szCs w:val="20"/>
            <w:u w:val="single"/>
          </w:rPr>
          <w:t>https://budavar.hu/</w:t>
        </w:r>
      </w:hyperlink>
      <w:r w:rsidRPr="00276BE9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</w:t>
      </w:r>
      <w:r w:rsidRPr="00276BE9">
        <w:rPr>
          <w:rFonts w:ascii="Open Sans Light" w:hAnsi="Open Sans Light" w:cs="Open Sans Light"/>
          <w:bCs/>
          <w:color w:val="1F4E79" w:themeColor="accent1" w:themeShade="80"/>
          <w:sz w:val="20"/>
          <w:szCs w:val="20"/>
        </w:rPr>
        <w:t xml:space="preserve">honlapon szerezhet. 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 pályázat elbírálásának határideje:</w:t>
      </w:r>
      <w:r w:rsidR="00C536BA">
        <w:rPr>
          <w:rFonts w:ascii="Open Sans Light" w:hAnsi="Open Sans Light" w:cs="Open Sans Light"/>
          <w:color w:val="1F4E79" w:themeColor="accent1" w:themeShade="80"/>
          <w:sz w:val="20"/>
          <w:szCs w:val="20"/>
        </w:rPr>
        <w:t xml:space="preserve"> </w:t>
      </w:r>
      <w:r w:rsidR="00C536BA" w:rsidRPr="00C532D2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2023. január 31.</w:t>
      </w: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A munkakör </w:t>
      </w:r>
      <w:proofErr w:type="spellStart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betölthetőségének</w:t>
      </w:r>
      <w:proofErr w:type="spellEnd"/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 xml:space="preserve"> kezdő napja: </w:t>
      </w:r>
      <w:bookmarkStart w:id="0" w:name="_GoBack"/>
      <w:r w:rsidR="00C536BA" w:rsidRPr="00C532D2">
        <w:rPr>
          <w:rFonts w:ascii="Open Sans Light" w:hAnsi="Open Sans Light" w:cs="Open Sans Light"/>
          <w:b/>
          <w:bCs/>
          <w:color w:val="1F4E79" w:themeColor="accent1" w:themeShade="80"/>
          <w:sz w:val="20"/>
          <w:szCs w:val="20"/>
        </w:rPr>
        <w:t>2023. február 01.</w:t>
      </w:r>
      <w:bookmarkEnd w:id="0"/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color w:val="1F4E79" w:themeColor="accent1" w:themeShade="80"/>
          <w:sz w:val="20"/>
          <w:szCs w:val="20"/>
        </w:rPr>
      </w:pPr>
    </w:p>
    <w:p w:rsidR="00276BE9" w:rsidRPr="00276BE9" w:rsidRDefault="00276BE9" w:rsidP="00276BE9">
      <w:pPr>
        <w:spacing w:after="0" w:line="276" w:lineRule="auto"/>
        <w:jc w:val="both"/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</w:pPr>
      <w:r w:rsidRPr="00276BE9">
        <w:rPr>
          <w:rFonts w:ascii="Open Sans Light" w:hAnsi="Open Sans Light" w:cs="Open Sans Light"/>
          <w:b/>
          <w:color w:val="1F4E79" w:themeColor="accent1" w:themeShade="80"/>
          <w:sz w:val="20"/>
          <w:szCs w:val="20"/>
        </w:rPr>
        <w:t>A pályázati kiírás közzétételének helye:</w:t>
      </w:r>
    </w:p>
    <w:p w:rsidR="00276BE9" w:rsidRPr="00276BE9" w:rsidRDefault="00276BE9" w:rsidP="00276BE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Open Sans Light" w:hAnsi="Open Sans Light" w:cs="Open Sans Light"/>
          <w:color w:val="0000FF"/>
          <w:sz w:val="20"/>
          <w:szCs w:val="20"/>
        </w:rPr>
      </w:pPr>
      <w:r w:rsidRPr="00276BE9">
        <w:rPr>
          <w:rFonts w:ascii="Open Sans Light" w:hAnsi="Open Sans Light" w:cs="Open Sans Light"/>
          <w:color w:val="0000FF"/>
          <w:sz w:val="20"/>
          <w:szCs w:val="20"/>
        </w:rPr>
        <w:t>Várnegyed újság</w:t>
      </w:r>
    </w:p>
    <w:p w:rsidR="00276BE9" w:rsidRPr="00276BE9" w:rsidRDefault="00C532D2" w:rsidP="00276BE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Open Sans Light" w:hAnsi="Open Sans Light" w:cs="Open Sans Light"/>
          <w:noProof/>
          <w:color w:val="0000FF"/>
          <w:sz w:val="20"/>
          <w:szCs w:val="20"/>
        </w:rPr>
      </w:pPr>
      <w:hyperlink r:id="rId11" w:history="1">
        <w:r w:rsidR="00276BE9" w:rsidRPr="00F96D9E">
          <w:rPr>
            <w:rFonts w:ascii="Open Sans Light" w:hAnsi="Open Sans Light" w:cs="Open Sans Light"/>
            <w:noProof/>
            <w:color w:val="0000FF"/>
            <w:sz w:val="20"/>
            <w:szCs w:val="20"/>
            <w:u w:val="single"/>
          </w:rPr>
          <w:t>https://budavar.hu/</w:t>
        </w:r>
      </w:hyperlink>
      <w:r w:rsidR="00276BE9" w:rsidRPr="00276BE9">
        <w:rPr>
          <w:rFonts w:ascii="Open Sans Light" w:hAnsi="Open Sans Light" w:cs="Open Sans Light"/>
          <w:noProof/>
          <w:color w:val="0000FF"/>
          <w:sz w:val="20"/>
          <w:szCs w:val="20"/>
        </w:rPr>
        <w:t xml:space="preserve"> </w:t>
      </w:r>
    </w:p>
    <w:p w:rsidR="00276BE9" w:rsidRPr="00F96D9E" w:rsidRDefault="00C532D2" w:rsidP="00276BE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Open Sans Light" w:hAnsi="Open Sans Light" w:cs="Open Sans Light"/>
          <w:noProof/>
          <w:color w:val="0000FF"/>
          <w:sz w:val="20"/>
          <w:szCs w:val="20"/>
        </w:rPr>
      </w:pPr>
      <w:hyperlink r:id="rId12" w:history="1">
        <w:r w:rsidR="00276BE9" w:rsidRPr="00F96D9E">
          <w:rPr>
            <w:rFonts w:ascii="Open Sans Light" w:hAnsi="Open Sans Light" w:cs="Open Sans Light"/>
            <w:noProof/>
            <w:color w:val="0000FF"/>
            <w:sz w:val="20"/>
            <w:szCs w:val="20"/>
            <w:u w:val="single"/>
          </w:rPr>
          <w:t>https://www.profession.hu/</w:t>
        </w:r>
      </w:hyperlink>
    </w:p>
    <w:p w:rsidR="00276BE9" w:rsidRPr="00276BE9" w:rsidRDefault="00276BE9" w:rsidP="00276BE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Open Sans Light" w:hAnsi="Open Sans Light" w:cs="Open Sans Light"/>
          <w:noProof/>
          <w:color w:val="0000FF"/>
          <w:sz w:val="20"/>
          <w:szCs w:val="20"/>
        </w:rPr>
      </w:pPr>
      <w:r w:rsidRPr="00F96D9E">
        <w:rPr>
          <w:rFonts w:ascii="Open Sans Light" w:hAnsi="Open Sans Light" w:cs="Open Sans Light"/>
          <w:noProof/>
          <w:color w:val="0000FF"/>
          <w:sz w:val="20"/>
          <w:szCs w:val="20"/>
          <w:u w:val="single"/>
        </w:rPr>
        <w:t>https://www.maraikult.hu/</w:t>
      </w:r>
    </w:p>
    <w:p w:rsidR="00171FF0" w:rsidRPr="00F96D9E" w:rsidRDefault="00171FF0">
      <w:pPr>
        <w:rPr>
          <w:rFonts w:ascii="Open Sans Light" w:hAnsi="Open Sans Light" w:cs="Open Sans Light"/>
        </w:rPr>
      </w:pPr>
    </w:p>
    <w:sectPr w:rsidR="00171FF0" w:rsidRPr="00F96D9E" w:rsidSect="005D2722">
      <w:headerReference w:type="first" r:id="rId13"/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03" w:rsidRDefault="00CD2D45">
      <w:pPr>
        <w:spacing w:after="0" w:line="240" w:lineRule="auto"/>
      </w:pPr>
      <w:r>
        <w:separator/>
      </w:r>
    </w:p>
  </w:endnote>
  <w:endnote w:type="continuationSeparator" w:id="0">
    <w:p w:rsidR="00412603" w:rsidRDefault="00CD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03" w:rsidRDefault="00CD2D45">
      <w:pPr>
        <w:spacing w:after="0" w:line="240" w:lineRule="auto"/>
      </w:pPr>
      <w:r>
        <w:separator/>
      </w:r>
    </w:p>
  </w:footnote>
  <w:footnote w:type="continuationSeparator" w:id="0">
    <w:p w:rsidR="00412603" w:rsidRDefault="00CD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7" w:rsidRDefault="00C532D2" w:rsidP="00A7786C">
    <w:pPr>
      <w:pStyle w:val="lfej"/>
    </w:pPr>
  </w:p>
  <w:p w:rsidR="005A6C37" w:rsidRDefault="00C532D2" w:rsidP="00A7786C">
    <w:pPr>
      <w:pStyle w:val="lfej"/>
    </w:pPr>
  </w:p>
  <w:p w:rsidR="005A6C37" w:rsidRDefault="00C532D2" w:rsidP="00A7786C">
    <w:pPr>
      <w:pStyle w:val="lfej"/>
    </w:pPr>
  </w:p>
  <w:p w:rsidR="005A6C37" w:rsidRDefault="00C532D2" w:rsidP="00A7786C">
    <w:pPr>
      <w:pStyle w:val="lfej"/>
    </w:pPr>
  </w:p>
  <w:p w:rsidR="005A6C37" w:rsidRDefault="00C532D2" w:rsidP="00A7786C">
    <w:pPr>
      <w:pStyle w:val="lfej"/>
    </w:pPr>
  </w:p>
  <w:p w:rsidR="005A6C37" w:rsidRPr="00B557E8" w:rsidRDefault="004540DF" w:rsidP="00A7786C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>
      <w:rPr>
        <w:lang w:eastAsia="hu-HU"/>
      </w:rPr>
      <w:drawing>
        <wp:anchor distT="0" distB="0" distL="114300" distR="114300" simplePos="0" relativeHeight="251659264" behindDoc="1" locked="0" layoutInCell="1" allowOverlap="1" wp14:anchorId="4CDC5660" wp14:editId="3BEA78C4">
          <wp:simplePos x="0" y="0"/>
          <wp:positionH relativeFrom="column">
            <wp:posOffset>-880745</wp:posOffset>
          </wp:positionH>
          <wp:positionV relativeFrom="page">
            <wp:posOffset>-352425</wp:posOffset>
          </wp:positionV>
          <wp:extent cx="3389630" cy="1713230"/>
          <wp:effectExtent l="0" t="0" r="1270" b="127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F94"/>
    <w:multiLevelType w:val="hybridMultilevel"/>
    <w:tmpl w:val="97B0A6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256"/>
    <w:multiLevelType w:val="hybridMultilevel"/>
    <w:tmpl w:val="FFEA3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4D19"/>
    <w:multiLevelType w:val="hybridMultilevel"/>
    <w:tmpl w:val="0E7CFFE2"/>
    <w:lvl w:ilvl="0" w:tplc="877AB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732C"/>
    <w:multiLevelType w:val="hybridMultilevel"/>
    <w:tmpl w:val="3F90E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65CD"/>
    <w:multiLevelType w:val="hybridMultilevel"/>
    <w:tmpl w:val="129EB6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6A2F"/>
    <w:multiLevelType w:val="hybridMultilevel"/>
    <w:tmpl w:val="BDAE6A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0C66"/>
    <w:multiLevelType w:val="hybridMultilevel"/>
    <w:tmpl w:val="1DD48E9C"/>
    <w:lvl w:ilvl="0" w:tplc="877AB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9"/>
    <w:rsid w:val="000C2748"/>
    <w:rsid w:val="00171FF0"/>
    <w:rsid w:val="00276BE9"/>
    <w:rsid w:val="00335AB9"/>
    <w:rsid w:val="00412603"/>
    <w:rsid w:val="004540DF"/>
    <w:rsid w:val="00457E8D"/>
    <w:rsid w:val="00903005"/>
    <w:rsid w:val="00911CC0"/>
    <w:rsid w:val="00985C74"/>
    <w:rsid w:val="00A80822"/>
    <w:rsid w:val="00C532D2"/>
    <w:rsid w:val="00C536BA"/>
    <w:rsid w:val="00CD2D45"/>
    <w:rsid w:val="00EE5DEF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540D"/>
  <w15:chartTrackingRefBased/>
  <w15:docId w15:val="{E8065920-A224-43C1-8AED-BF73208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E5D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caps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276BE9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lfejChar">
    <w:name w:val="Élőfej Char"/>
    <w:basedOn w:val="Bekezdsalapbettpusa"/>
    <w:link w:val="lfej"/>
    <w:uiPriority w:val="99"/>
    <w:rsid w:val="00276BE9"/>
    <w:rPr>
      <w:noProof/>
    </w:rPr>
  </w:style>
  <w:style w:type="paragraph" w:styleId="llb">
    <w:name w:val="footer"/>
    <w:basedOn w:val="Norml"/>
    <w:link w:val="llbChar"/>
    <w:uiPriority w:val="99"/>
    <w:unhideWhenUsed/>
    <w:rsid w:val="0098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.andrea@budavar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davar.hu/" TargetMode="External"/><Relationship Id="rId12" Type="http://schemas.openxmlformats.org/officeDocument/2006/relationships/hyperlink" Target="https://www.profession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avar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udav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avar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langandi</dc:creator>
  <cp:keywords/>
  <dc:description/>
  <cp:lastModifiedBy>Láng Andrea Piroska</cp:lastModifiedBy>
  <cp:revision>7</cp:revision>
  <dcterms:created xsi:type="dcterms:W3CDTF">2022-12-16T11:52:00Z</dcterms:created>
  <dcterms:modified xsi:type="dcterms:W3CDTF">2022-12-16T12:06:00Z</dcterms:modified>
</cp:coreProperties>
</file>