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F3" w:rsidRPr="00B867C8" w:rsidRDefault="00F74EF3" w:rsidP="00F74EF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867C8">
        <w:rPr>
          <w:rFonts w:ascii="Garamond" w:hAnsi="Garamond"/>
          <w:b/>
          <w:sz w:val="24"/>
          <w:szCs w:val="24"/>
        </w:rPr>
        <w:t>ADATKEZELÉSI TÁJÉKOZTATÓ</w:t>
      </w:r>
    </w:p>
    <w:p w:rsidR="00F74EF3" w:rsidRPr="00B867C8" w:rsidRDefault="00F74EF3" w:rsidP="00C151B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F74EF3" w:rsidRPr="00B867C8" w:rsidRDefault="00F74EF3" w:rsidP="00C151B3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proofErr w:type="gramStart"/>
      <w:r w:rsidRPr="00B867C8">
        <w:rPr>
          <w:rFonts w:ascii="Garamond" w:eastAsia="Times New Roman" w:hAnsi="Garamond"/>
          <w:sz w:val="24"/>
          <w:szCs w:val="24"/>
          <w:lang w:eastAsia="hu-HU"/>
        </w:rPr>
        <w:t xml:space="preserve">A természetes személyeknek a személyes adatok kezelése tekintetében történő védelméről és az ilyen adatok szabad áramlásáról, valamint a 95/46/EK rendelet hatályon kívül helyezéséről (általános adatvédelmi rendelet) szóló, AZ EURÓPAI PARLAMENT ÉS A TANÁCS (EU) 2016/679 RENDELETÉBEN (a továbbiakban: GDPR) meghatározott kötelezettségeket Budapest Főváros I. Kerület Budavári Polgármesteri Hivatal (székhely: 1014 Budapest, Kapisztrán tér </w:t>
      </w:r>
      <w:r w:rsidR="00A32BC6" w:rsidRPr="00B867C8">
        <w:rPr>
          <w:rFonts w:ascii="Garamond" w:eastAsia="Times New Roman" w:hAnsi="Garamond"/>
          <w:sz w:val="24"/>
          <w:szCs w:val="24"/>
          <w:lang w:eastAsia="hu-HU"/>
        </w:rPr>
        <w:t xml:space="preserve">1., a továbbiakban: </w:t>
      </w:r>
      <w:r w:rsidRPr="00B867C8">
        <w:rPr>
          <w:rFonts w:ascii="Garamond" w:eastAsia="Times New Roman" w:hAnsi="Garamond"/>
          <w:sz w:val="24"/>
          <w:szCs w:val="24"/>
          <w:lang w:eastAsia="hu-HU"/>
        </w:rPr>
        <w:t>Hivatal</w:t>
      </w:r>
      <w:r w:rsidR="0064385E" w:rsidRPr="00B867C8">
        <w:rPr>
          <w:rFonts w:ascii="Garamond" w:eastAsia="Times New Roman" w:hAnsi="Garamond"/>
          <w:sz w:val="24"/>
          <w:szCs w:val="24"/>
          <w:lang w:eastAsia="hu-HU"/>
        </w:rPr>
        <w:t xml:space="preserve">) mint Adatkezelő </w:t>
      </w:r>
      <w:r w:rsidRPr="00B867C8">
        <w:rPr>
          <w:rFonts w:ascii="Garamond" w:eastAsia="Times New Roman" w:hAnsi="Garamond"/>
          <w:b/>
          <w:sz w:val="24"/>
          <w:szCs w:val="24"/>
          <w:u w:val="single"/>
          <w:lang w:eastAsia="hu-HU"/>
        </w:rPr>
        <w:t xml:space="preserve">a 2022. </w:t>
      </w:r>
      <w:r w:rsidR="0064385E" w:rsidRPr="00B867C8">
        <w:rPr>
          <w:rFonts w:ascii="Garamond" w:eastAsia="Times New Roman" w:hAnsi="Garamond"/>
          <w:b/>
          <w:sz w:val="24"/>
          <w:szCs w:val="24"/>
          <w:u w:val="single"/>
          <w:lang w:eastAsia="hu-HU"/>
        </w:rPr>
        <w:t xml:space="preserve">évi népszámlálás során számlálóbiztosi feladatokra </w:t>
      </w:r>
      <w:r w:rsidRPr="00B867C8">
        <w:rPr>
          <w:rFonts w:ascii="Garamond" w:eastAsia="Times New Roman" w:hAnsi="Garamond"/>
          <w:sz w:val="24"/>
          <w:szCs w:val="24"/>
          <w:lang w:eastAsia="hu-HU"/>
        </w:rPr>
        <w:t xml:space="preserve"> történő jelentkezéssel </w:t>
      </w:r>
      <w:r w:rsidRPr="00B867C8">
        <w:rPr>
          <w:rFonts w:ascii="Garamond" w:hAnsi="Garamond"/>
          <w:sz w:val="24"/>
          <w:szCs w:val="24"/>
        </w:rPr>
        <w:t>kapcsolat</w:t>
      </w:r>
      <w:r w:rsidR="0064385E" w:rsidRPr="00B867C8">
        <w:rPr>
          <w:rFonts w:ascii="Garamond" w:hAnsi="Garamond"/>
          <w:sz w:val="24"/>
          <w:szCs w:val="24"/>
        </w:rPr>
        <w:t>os adatkezelését a jelen</w:t>
      </w:r>
      <w:proofErr w:type="gramEnd"/>
      <w:r w:rsidR="0064385E" w:rsidRPr="00B867C8">
        <w:rPr>
          <w:rFonts w:ascii="Garamond" w:hAnsi="Garamond"/>
          <w:sz w:val="24"/>
          <w:szCs w:val="24"/>
        </w:rPr>
        <w:t xml:space="preserve"> Tájékoztatóval teljesíti.</w:t>
      </w:r>
    </w:p>
    <w:p w:rsidR="00F74EF3" w:rsidRPr="00B867C8" w:rsidRDefault="00F74EF3" w:rsidP="00C151B3">
      <w:pPr>
        <w:spacing w:after="0" w:line="240" w:lineRule="auto"/>
        <w:jc w:val="both"/>
        <w:rPr>
          <w:rFonts w:ascii="Garamond" w:eastAsia="Times New Roman" w:hAnsi="Garamond"/>
          <w:lang w:eastAsia="hu-HU"/>
        </w:rPr>
      </w:pPr>
    </w:p>
    <w:p w:rsidR="00F74EF3" w:rsidRPr="00B867C8" w:rsidRDefault="00F74EF3" w:rsidP="00C151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7C8">
        <w:rPr>
          <w:rFonts w:ascii="Garamond" w:eastAsia="Times New Roman" w:hAnsi="Garamond"/>
          <w:sz w:val="24"/>
          <w:szCs w:val="24"/>
          <w:lang w:eastAsia="hu-HU"/>
        </w:rPr>
        <w:t>A Hiv</w:t>
      </w:r>
      <w:r w:rsidR="0064385E" w:rsidRPr="00B867C8">
        <w:rPr>
          <w:rFonts w:ascii="Garamond" w:eastAsia="Times New Roman" w:hAnsi="Garamond"/>
          <w:sz w:val="24"/>
          <w:szCs w:val="24"/>
          <w:lang w:eastAsia="hu-HU"/>
        </w:rPr>
        <w:t xml:space="preserve">atal 2022. évi népszámlálás során számlálóbiztosi feladatok ellátására jelentkező </w:t>
      </w:r>
      <w:r w:rsidRPr="00B867C8">
        <w:rPr>
          <w:rStyle w:val="Kiemels2"/>
          <w:rFonts w:ascii="Garamond" w:hAnsi="Garamond"/>
          <w:b w:val="0"/>
          <w:bCs w:val="0"/>
          <w:sz w:val="24"/>
          <w:szCs w:val="24"/>
          <w:bdr w:val="none" w:sz="0" w:space="0" w:color="auto" w:frame="1"/>
        </w:rPr>
        <w:t xml:space="preserve">természetes személyek alább részletezett </w:t>
      </w:r>
      <w:r w:rsidRPr="00B867C8">
        <w:rPr>
          <w:rFonts w:ascii="Garamond" w:hAnsi="Garamond"/>
          <w:sz w:val="24"/>
          <w:szCs w:val="24"/>
        </w:rPr>
        <w:t xml:space="preserve">személyes adatait kezeli (a továbbiakban: Érintettek). </w:t>
      </w:r>
      <w:r w:rsidR="00A32BC6" w:rsidRPr="00B867C8">
        <w:rPr>
          <w:rFonts w:ascii="Garamond" w:hAnsi="Garamond"/>
          <w:sz w:val="24"/>
          <w:szCs w:val="24"/>
        </w:rPr>
        <w:t xml:space="preserve">A </w:t>
      </w:r>
      <w:r w:rsidRPr="00B867C8">
        <w:rPr>
          <w:rFonts w:ascii="Garamond" w:hAnsi="Garamond"/>
          <w:sz w:val="24"/>
          <w:szCs w:val="24"/>
        </w:rPr>
        <w:t>Hivatal az Érintettek által megadott személyes adatokat</w:t>
      </w:r>
      <w:r w:rsidRPr="00B867C8">
        <w:rPr>
          <w:rFonts w:ascii="Garamond" w:eastAsia="Times New Roman" w:hAnsi="Garamond"/>
          <w:sz w:val="24"/>
          <w:szCs w:val="24"/>
          <w:lang w:eastAsia="hu-HU"/>
        </w:rPr>
        <w:t xml:space="preserve"> </w:t>
      </w:r>
      <w:r w:rsidRPr="00B867C8">
        <w:rPr>
          <w:rFonts w:ascii="Garamond" w:hAnsi="Garamond"/>
          <w:sz w:val="24"/>
          <w:szCs w:val="24"/>
        </w:rPr>
        <w:t>a GDPR előírásainak betartásával az alábbiak szerint kezeli és használja fel:</w:t>
      </w:r>
    </w:p>
    <w:p w:rsidR="00F74EF3" w:rsidRPr="00B867C8" w:rsidRDefault="00F74EF3" w:rsidP="00C151B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F74EF3" w:rsidRPr="00B867C8" w:rsidRDefault="00F74EF3" w:rsidP="00C151B3">
      <w:pPr>
        <w:pStyle w:val="Listaszerbekezds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B867C8">
        <w:rPr>
          <w:rFonts w:ascii="Garamond" w:hAnsi="Garamond"/>
          <w:b/>
          <w:sz w:val="24"/>
          <w:szCs w:val="24"/>
        </w:rPr>
        <w:t>Adatkezelő megnevezése, elérhetősége:</w:t>
      </w:r>
      <w:r w:rsidRPr="00B867C8">
        <w:rPr>
          <w:rFonts w:ascii="Garamond" w:hAnsi="Garamond"/>
          <w:sz w:val="24"/>
          <w:szCs w:val="24"/>
        </w:rPr>
        <w:t xml:space="preserve"> </w:t>
      </w:r>
    </w:p>
    <w:p w:rsidR="00F74EF3" w:rsidRPr="00B867C8" w:rsidRDefault="00F74EF3" w:rsidP="00C151B3">
      <w:pPr>
        <w:tabs>
          <w:tab w:val="left" w:pos="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7C8">
        <w:rPr>
          <w:rFonts w:ascii="Garamond" w:hAnsi="Garamond"/>
          <w:sz w:val="24"/>
          <w:szCs w:val="24"/>
        </w:rPr>
        <w:t>Budapest Főváros I. kerület Budavári Polgármesteri Hivatal</w:t>
      </w:r>
    </w:p>
    <w:p w:rsidR="00F74EF3" w:rsidRPr="00B867C8" w:rsidRDefault="00F74EF3" w:rsidP="00C151B3">
      <w:pPr>
        <w:tabs>
          <w:tab w:val="left" w:pos="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B867C8">
        <w:rPr>
          <w:rFonts w:ascii="Garamond" w:hAnsi="Garamond"/>
          <w:sz w:val="24"/>
          <w:szCs w:val="24"/>
        </w:rPr>
        <w:t>székhely</w:t>
      </w:r>
      <w:proofErr w:type="gramEnd"/>
      <w:r w:rsidRPr="00B867C8">
        <w:rPr>
          <w:rFonts w:ascii="Garamond" w:hAnsi="Garamond"/>
          <w:sz w:val="24"/>
          <w:szCs w:val="24"/>
        </w:rPr>
        <w:t>: 1014 Budapest, Kapisztrán tér 1.</w:t>
      </w:r>
    </w:p>
    <w:p w:rsidR="00F74EF3" w:rsidRPr="00B867C8" w:rsidRDefault="00F74EF3" w:rsidP="00C151B3">
      <w:pPr>
        <w:tabs>
          <w:tab w:val="left" w:pos="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B867C8">
        <w:rPr>
          <w:rFonts w:ascii="Garamond" w:hAnsi="Garamond"/>
          <w:sz w:val="24"/>
          <w:szCs w:val="24"/>
        </w:rPr>
        <w:t>email</w:t>
      </w:r>
      <w:proofErr w:type="gramEnd"/>
      <w:r w:rsidRPr="00B867C8">
        <w:rPr>
          <w:rFonts w:ascii="Garamond" w:hAnsi="Garamond"/>
          <w:sz w:val="24"/>
          <w:szCs w:val="24"/>
        </w:rPr>
        <w:t xml:space="preserve">: </w:t>
      </w:r>
      <w:hyperlink r:id="rId5" w:history="1">
        <w:r w:rsidRPr="00B867C8">
          <w:rPr>
            <w:rStyle w:val="Hiperhivatkozs"/>
            <w:rFonts w:ascii="Garamond" w:hAnsi="Garamond"/>
            <w:sz w:val="24"/>
            <w:szCs w:val="24"/>
          </w:rPr>
          <w:t>hivatal@budavar.hu</w:t>
        </w:r>
      </w:hyperlink>
      <w:r w:rsidRPr="00B867C8">
        <w:rPr>
          <w:rFonts w:ascii="Garamond" w:hAnsi="Garamond"/>
          <w:sz w:val="24"/>
          <w:szCs w:val="24"/>
        </w:rPr>
        <w:t>;</w:t>
      </w:r>
    </w:p>
    <w:p w:rsidR="00F74EF3" w:rsidRPr="00B867C8" w:rsidRDefault="00F74EF3" w:rsidP="00C151B3">
      <w:pPr>
        <w:tabs>
          <w:tab w:val="left" w:pos="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B867C8">
        <w:rPr>
          <w:rFonts w:ascii="Garamond" w:hAnsi="Garamond"/>
          <w:sz w:val="24"/>
          <w:szCs w:val="24"/>
        </w:rPr>
        <w:t>telefon</w:t>
      </w:r>
      <w:proofErr w:type="gramEnd"/>
      <w:r w:rsidRPr="00B867C8">
        <w:rPr>
          <w:rFonts w:ascii="Garamond" w:hAnsi="Garamond"/>
          <w:sz w:val="24"/>
          <w:szCs w:val="24"/>
        </w:rPr>
        <w:t>: (+36) 1-458-3000</w:t>
      </w:r>
    </w:p>
    <w:p w:rsidR="00F74EF3" w:rsidRPr="00B867C8" w:rsidRDefault="00F74EF3" w:rsidP="00C151B3">
      <w:pPr>
        <w:tabs>
          <w:tab w:val="left" w:pos="0"/>
        </w:tabs>
        <w:spacing w:after="0" w:line="240" w:lineRule="auto"/>
        <w:jc w:val="both"/>
        <w:rPr>
          <w:rStyle w:val="Hiperhivatkozs"/>
          <w:rFonts w:ascii="Garamond" w:hAnsi="Garamond"/>
          <w:sz w:val="24"/>
          <w:szCs w:val="24"/>
        </w:rPr>
      </w:pPr>
      <w:r w:rsidRPr="00B867C8">
        <w:rPr>
          <w:rFonts w:ascii="Garamond" w:hAnsi="Garamond"/>
          <w:b/>
          <w:sz w:val="24"/>
          <w:szCs w:val="24"/>
        </w:rPr>
        <w:t>Adatvédelmi tisztviselő elérhetősége</w:t>
      </w:r>
      <w:r w:rsidRPr="00B867C8">
        <w:rPr>
          <w:rFonts w:ascii="Garamond" w:hAnsi="Garamond"/>
          <w:sz w:val="24"/>
          <w:szCs w:val="24"/>
        </w:rPr>
        <w:t xml:space="preserve">: </w:t>
      </w:r>
      <w:hyperlink r:id="rId6" w:history="1"/>
      <w:hyperlink r:id="rId7" w:history="1">
        <w:r w:rsidRPr="00B867C8">
          <w:rPr>
            <w:rStyle w:val="Hiperhivatkozs"/>
            <w:rFonts w:ascii="Garamond" w:hAnsi="Garamond"/>
            <w:sz w:val="24"/>
            <w:szCs w:val="24"/>
          </w:rPr>
          <w:t>adatvedelem@budavar.hu</w:t>
        </w:r>
      </w:hyperlink>
    </w:p>
    <w:p w:rsidR="00763192" w:rsidRPr="00B867C8" w:rsidRDefault="00763192" w:rsidP="00C151B3">
      <w:pPr>
        <w:tabs>
          <w:tab w:val="left" w:pos="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74EF3" w:rsidRPr="00B867C8" w:rsidRDefault="00F74EF3" w:rsidP="00C151B3">
      <w:pPr>
        <w:pStyle w:val="Listaszerbekezds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B867C8">
        <w:rPr>
          <w:rFonts w:ascii="Garamond" w:hAnsi="Garamond"/>
          <w:b/>
          <w:sz w:val="24"/>
          <w:szCs w:val="24"/>
        </w:rPr>
        <w:t>A kezelt személyes adatok köre</w:t>
      </w:r>
      <w:r w:rsidR="00763192" w:rsidRPr="00B867C8">
        <w:rPr>
          <w:rFonts w:ascii="Garamond" w:hAnsi="Garamond"/>
          <w:b/>
          <w:sz w:val="24"/>
          <w:szCs w:val="24"/>
        </w:rPr>
        <w:t xml:space="preserve">: </w:t>
      </w:r>
      <w:r w:rsidR="00763192" w:rsidRPr="00B867C8">
        <w:rPr>
          <w:rFonts w:ascii="Garamond" w:hAnsi="Garamond"/>
          <w:sz w:val="24"/>
          <w:szCs w:val="24"/>
        </w:rPr>
        <w:t>Jelentkező neve,</w:t>
      </w:r>
      <w:r w:rsidR="00763192" w:rsidRPr="00B867C8">
        <w:rPr>
          <w:rFonts w:ascii="Garamond" w:hAnsi="Garamond"/>
          <w:b/>
          <w:sz w:val="24"/>
          <w:szCs w:val="24"/>
        </w:rPr>
        <w:t xml:space="preserve"> </w:t>
      </w:r>
      <w:r w:rsidR="00763192" w:rsidRPr="00B867C8">
        <w:rPr>
          <w:rFonts w:ascii="Garamond" w:hAnsi="Garamond"/>
          <w:sz w:val="24"/>
          <w:szCs w:val="24"/>
        </w:rPr>
        <w:t>telefonszáma,</w:t>
      </w:r>
      <w:r w:rsidR="0064385E" w:rsidRPr="00B867C8">
        <w:rPr>
          <w:rFonts w:ascii="Garamond" w:hAnsi="Garamond"/>
          <w:sz w:val="24"/>
          <w:szCs w:val="24"/>
        </w:rPr>
        <w:t xml:space="preserve"> email címe.</w:t>
      </w:r>
    </w:p>
    <w:p w:rsidR="009F3B21" w:rsidRPr="00B867C8" w:rsidRDefault="009F3B21" w:rsidP="00C151B3">
      <w:pPr>
        <w:pStyle w:val="Listaszerbekezds"/>
        <w:tabs>
          <w:tab w:val="left" w:pos="0"/>
        </w:tabs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F74EF3" w:rsidRPr="00B867C8" w:rsidRDefault="00F74EF3" w:rsidP="00C151B3">
      <w:pPr>
        <w:pStyle w:val="Listaszerbekezds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Garamond" w:hAnsi="Garamond"/>
          <w:sz w:val="24"/>
          <w:szCs w:val="24"/>
        </w:rPr>
      </w:pPr>
      <w:r w:rsidRPr="00B867C8">
        <w:rPr>
          <w:rFonts w:ascii="Garamond" w:hAnsi="Garamond"/>
          <w:b/>
          <w:sz w:val="24"/>
          <w:szCs w:val="24"/>
        </w:rPr>
        <w:t xml:space="preserve">Az adatkezelés jogalapja: </w:t>
      </w:r>
      <w:r w:rsidRPr="00B867C8">
        <w:rPr>
          <w:rFonts w:ascii="Garamond" w:hAnsi="Garamond"/>
          <w:sz w:val="24"/>
          <w:szCs w:val="24"/>
        </w:rPr>
        <w:t>A GDPR 6. cikk (1) bekezdés a) pontja alapján az Érintettnek az adatkezelésről szóló tájékoztatás megismerését követően adott önkéntes, konkrét, egyértelmű hozzájárulása, melyet a hozzájáruló nyilatkozat kitöltésével és aláírásával ad meg. Az Érintett hozzájárulását a Hivatal nyilvántartja.</w:t>
      </w:r>
    </w:p>
    <w:p w:rsidR="00F74EF3" w:rsidRPr="00B867C8" w:rsidRDefault="00F74EF3" w:rsidP="00C151B3">
      <w:pPr>
        <w:spacing w:after="0" w:line="240" w:lineRule="auto"/>
        <w:ind w:firstLine="66"/>
        <w:jc w:val="both"/>
        <w:rPr>
          <w:rFonts w:ascii="Garamond" w:hAnsi="Garamond"/>
          <w:sz w:val="24"/>
          <w:szCs w:val="24"/>
        </w:rPr>
      </w:pPr>
    </w:p>
    <w:p w:rsidR="00F74EF3" w:rsidRPr="00B867C8" w:rsidRDefault="00F74EF3" w:rsidP="00C151B3">
      <w:pPr>
        <w:pStyle w:val="Listaszerbekezds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B867C8">
        <w:rPr>
          <w:rFonts w:ascii="Garamond" w:hAnsi="Garamond"/>
          <w:b/>
          <w:sz w:val="24"/>
          <w:szCs w:val="24"/>
        </w:rPr>
        <w:t>Az adatkezelés célja:</w:t>
      </w:r>
      <w:r w:rsidRPr="00B867C8">
        <w:rPr>
          <w:rFonts w:ascii="Garamond" w:hAnsi="Garamond"/>
          <w:sz w:val="24"/>
          <w:szCs w:val="24"/>
        </w:rPr>
        <w:t xml:space="preserve"> A </w:t>
      </w:r>
      <w:r w:rsidR="0064385E" w:rsidRPr="00B867C8">
        <w:rPr>
          <w:rFonts w:ascii="Garamond" w:hAnsi="Garamond"/>
          <w:sz w:val="24"/>
          <w:szCs w:val="24"/>
        </w:rPr>
        <w:t xml:space="preserve">2022. évi népszámlálás során számlálóbiztosi feladatokra történő  jelentkező </w:t>
      </w:r>
      <w:r w:rsidR="00763192" w:rsidRPr="00B867C8">
        <w:rPr>
          <w:rFonts w:ascii="Garamond" w:hAnsi="Garamond"/>
          <w:sz w:val="24"/>
          <w:szCs w:val="24"/>
        </w:rPr>
        <w:t>s</w:t>
      </w:r>
      <w:r w:rsidR="0064385E" w:rsidRPr="00B867C8">
        <w:rPr>
          <w:rFonts w:ascii="Garamond" w:hAnsi="Garamond"/>
          <w:sz w:val="24"/>
          <w:szCs w:val="24"/>
        </w:rPr>
        <w:t>zemélyek értesítése a népszámlálással</w:t>
      </w:r>
      <w:r w:rsidR="00763192" w:rsidRPr="00B867C8">
        <w:rPr>
          <w:rFonts w:ascii="Garamond" w:hAnsi="Garamond"/>
          <w:sz w:val="24"/>
          <w:szCs w:val="24"/>
        </w:rPr>
        <w:t xml:space="preserve"> kapcsolatos tud</w:t>
      </w:r>
      <w:r w:rsidR="00F118D7" w:rsidRPr="00B867C8">
        <w:rPr>
          <w:rFonts w:ascii="Garamond" w:hAnsi="Garamond"/>
          <w:sz w:val="24"/>
          <w:szCs w:val="24"/>
        </w:rPr>
        <w:t xml:space="preserve">nivalókról. </w:t>
      </w:r>
    </w:p>
    <w:p w:rsidR="00763192" w:rsidRPr="00B867C8" w:rsidRDefault="00763192" w:rsidP="00C151B3">
      <w:pPr>
        <w:pStyle w:val="Listaszerbekezds"/>
        <w:tabs>
          <w:tab w:val="left" w:pos="0"/>
        </w:tabs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763192" w:rsidRPr="00486A1F" w:rsidRDefault="00F74EF3" w:rsidP="00C151B3">
      <w:pPr>
        <w:pStyle w:val="Listaszerbekezds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Garamond" w:hAnsi="Garamond"/>
        </w:rPr>
      </w:pPr>
      <w:bookmarkStart w:id="0" w:name="_GoBack"/>
      <w:bookmarkEnd w:id="0"/>
      <w:r w:rsidRPr="00486A1F">
        <w:rPr>
          <w:rFonts w:ascii="Garamond" w:hAnsi="Garamond"/>
          <w:b/>
          <w:sz w:val="24"/>
          <w:szCs w:val="24"/>
        </w:rPr>
        <w:t>Az adatkezelés időtartama:</w:t>
      </w:r>
      <w:r w:rsidRPr="00486A1F">
        <w:rPr>
          <w:rFonts w:ascii="Garamond" w:hAnsi="Garamond"/>
          <w:sz w:val="24"/>
          <w:szCs w:val="24"/>
        </w:rPr>
        <w:t xml:space="preserve"> </w:t>
      </w:r>
      <w:r w:rsidR="00763192" w:rsidRPr="00486A1F">
        <w:rPr>
          <w:rFonts w:ascii="Garamond" w:hAnsi="Garamond"/>
          <w:sz w:val="24"/>
          <w:szCs w:val="24"/>
        </w:rPr>
        <w:t>A Hivatal a megjelölt személyes adatokat az al</w:t>
      </w:r>
      <w:r w:rsidR="00F118D7" w:rsidRPr="00486A1F">
        <w:rPr>
          <w:rFonts w:ascii="Garamond" w:hAnsi="Garamond"/>
          <w:sz w:val="24"/>
          <w:szCs w:val="24"/>
        </w:rPr>
        <w:t>ábbi időp</w:t>
      </w:r>
      <w:r w:rsidR="00021EF1" w:rsidRPr="00486A1F">
        <w:rPr>
          <w:rFonts w:ascii="Garamond" w:hAnsi="Garamond"/>
          <w:sz w:val="24"/>
          <w:szCs w:val="24"/>
        </w:rPr>
        <w:t>ontig kezeli: A 2022. népszámlálás</w:t>
      </w:r>
      <w:r w:rsidR="00F118D7" w:rsidRPr="00486A1F">
        <w:rPr>
          <w:rFonts w:ascii="Garamond" w:hAnsi="Garamond"/>
          <w:sz w:val="24"/>
          <w:szCs w:val="24"/>
        </w:rPr>
        <w:t xml:space="preserve">sal kapcsolatos feladatok és azok elszámolásának </w:t>
      </w:r>
      <w:r w:rsidR="009F3B21" w:rsidRPr="00486A1F">
        <w:rPr>
          <w:rFonts w:ascii="Garamond" w:hAnsi="Garamond"/>
          <w:sz w:val="24"/>
          <w:szCs w:val="24"/>
        </w:rPr>
        <w:t xml:space="preserve">befejezésének </w:t>
      </w:r>
      <w:r w:rsidR="00763192" w:rsidRPr="00486A1F">
        <w:rPr>
          <w:rFonts w:ascii="Garamond" w:hAnsi="Garamond"/>
          <w:sz w:val="24"/>
          <w:szCs w:val="24"/>
        </w:rPr>
        <w:t>időpontjáig.</w:t>
      </w:r>
    </w:p>
    <w:p w:rsidR="00763192" w:rsidRPr="00B867C8" w:rsidRDefault="00763192" w:rsidP="00C151B3">
      <w:pPr>
        <w:pStyle w:val="Listaszerbekezds"/>
        <w:ind w:left="426"/>
        <w:jc w:val="both"/>
        <w:rPr>
          <w:rFonts w:ascii="Garamond" w:hAnsi="Garamond"/>
        </w:rPr>
      </w:pPr>
    </w:p>
    <w:p w:rsidR="00763192" w:rsidRPr="00B867C8" w:rsidRDefault="00763192" w:rsidP="00C151B3">
      <w:pPr>
        <w:pStyle w:val="Listaszerbekezds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Garamond" w:hAnsi="Garamond"/>
        </w:rPr>
      </w:pPr>
      <w:r w:rsidRPr="00B867C8">
        <w:rPr>
          <w:rFonts w:ascii="Garamond" w:hAnsi="Garamond"/>
          <w:b/>
          <w:sz w:val="24"/>
          <w:szCs w:val="24"/>
        </w:rPr>
        <w:t>A hozzájáruló nyilatkozat visszavonása</w:t>
      </w:r>
      <w:r w:rsidRPr="00B867C8">
        <w:rPr>
          <w:rFonts w:ascii="Garamond" w:hAnsi="Garamond"/>
          <w:sz w:val="24"/>
          <w:szCs w:val="24"/>
        </w:rPr>
        <w:t>: az Érintett</w:t>
      </w:r>
      <w:r w:rsidR="00A74F98" w:rsidRPr="00B867C8">
        <w:rPr>
          <w:rFonts w:ascii="Garamond" w:hAnsi="Garamond"/>
          <w:sz w:val="24"/>
          <w:szCs w:val="24"/>
        </w:rPr>
        <w:t>ek</w:t>
      </w:r>
      <w:r w:rsidRPr="00B867C8">
        <w:rPr>
          <w:rFonts w:ascii="Garamond" w:hAnsi="Garamond"/>
          <w:sz w:val="24"/>
          <w:szCs w:val="24"/>
        </w:rPr>
        <w:t xml:space="preserve"> hozzájáruló nyilatkozatát bármikor visszavonhatja a Hivatal 1. pontban megadott elérhetőségein keresztül. A hozzájárulás visszavonása nem érinti a hozzájáruláson alapuló, a visszavonás előtti adatkezelés jogszerűségét.</w:t>
      </w:r>
    </w:p>
    <w:p w:rsidR="00F74EF3" w:rsidRPr="00B867C8" w:rsidRDefault="00F74EF3" w:rsidP="00C151B3">
      <w:pPr>
        <w:pStyle w:val="Listaszerbekezds"/>
        <w:tabs>
          <w:tab w:val="left" w:pos="0"/>
        </w:tabs>
        <w:spacing w:after="0" w:line="240" w:lineRule="auto"/>
        <w:ind w:left="0" w:firstLine="66"/>
        <w:jc w:val="both"/>
        <w:rPr>
          <w:rFonts w:ascii="Garamond" w:hAnsi="Garamond"/>
          <w:color w:val="000000"/>
          <w:sz w:val="24"/>
          <w:szCs w:val="24"/>
        </w:rPr>
      </w:pPr>
    </w:p>
    <w:p w:rsidR="00763192" w:rsidRPr="00B867C8" w:rsidRDefault="00F74EF3" w:rsidP="00C151B3">
      <w:pPr>
        <w:pStyle w:val="Listaszerbekezds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Garamond" w:hAnsi="Garamond"/>
          <w:sz w:val="24"/>
          <w:szCs w:val="24"/>
        </w:rPr>
      </w:pPr>
      <w:r w:rsidRPr="00B867C8">
        <w:rPr>
          <w:rFonts w:ascii="Garamond" w:hAnsi="Garamond"/>
          <w:b/>
          <w:color w:val="000000"/>
          <w:sz w:val="24"/>
          <w:szCs w:val="24"/>
        </w:rPr>
        <w:t xml:space="preserve">Az adatokhoz való hozzáférés: </w:t>
      </w:r>
      <w:r w:rsidR="009F3B21" w:rsidRPr="00B867C8">
        <w:rPr>
          <w:rFonts w:ascii="Garamond" w:hAnsi="Garamond"/>
          <w:color w:val="000000"/>
          <w:sz w:val="24"/>
          <w:szCs w:val="24"/>
        </w:rPr>
        <w:t>A szemé</w:t>
      </w:r>
      <w:r w:rsidR="00F118D7" w:rsidRPr="00B867C8">
        <w:rPr>
          <w:rFonts w:ascii="Garamond" w:hAnsi="Garamond"/>
          <w:color w:val="000000"/>
          <w:sz w:val="24"/>
          <w:szCs w:val="24"/>
        </w:rPr>
        <w:t>lyes adatokhoz a 2022. évi népszámlálás szervezésével kapcsolatos feladatokra megbízott Hivatal munkatársai, valamint a Budapest Főváros I. kerület Budavári Polgármesteri Hivatal Ügyfélszolgálati Iroda</w:t>
      </w:r>
      <w:r w:rsidR="009F3B21" w:rsidRPr="00B867C8">
        <w:rPr>
          <w:rFonts w:ascii="Garamond" w:hAnsi="Garamond"/>
          <w:color w:val="000000"/>
          <w:sz w:val="24"/>
          <w:szCs w:val="24"/>
        </w:rPr>
        <w:t xml:space="preserve"> </w:t>
      </w:r>
      <w:r w:rsidR="009F3B21" w:rsidRPr="00B867C8">
        <w:rPr>
          <w:rFonts w:ascii="Garamond" w:hAnsi="Garamond"/>
          <w:sz w:val="24"/>
          <w:szCs w:val="24"/>
        </w:rPr>
        <w:t xml:space="preserve">munkatársak </w:t>
      </w:r>
      <w:r w:rsidR="00763192" w:rsidRPr="00B867C8">
        <w:rPr>
          <w:rFonts w:ascii="Garamond" w:hAnsi="Garamond"/>
          <w:sz w:val="24"/>
          <w:szCs w:val="24"/>
        </w:rPr>
        <w:t>férnek hozzá.</w:t>
      </w:r>
    </w:p>
    <w:p w:rsidR="00763192" w:rsidRPr="00B867C8" w:rsidRDefault="00763192" w:rsidP="00C151B3">
      <w:pPr>
        <w:spacing w:after="0" w:line="240" w:lineRule="auto"/>
        <w:ind w:left="426"/>
        <w:jc w:val="both"/>
        <w:rPr>
          <w:rFonts w:ascii="Garamond" w:hAnsi="Garamond"/>
          <w:color w:val="000000"/>
          <w:highlight w:val="yellow"/>
        </w:rPr>
      </w:pPr>
    </w:p>
    <w:p w:rsidR="00F74EF3" w:rsidRPr="00B867C8" w:rsidRDefault="00F74EF3" w:rsidP="00C151B3">
      <w:pPr>
        <w:pStyle w:val="Listaszerbekezds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B867C8">
        <w:rPr>
          <w:rFonts w:ascii="Garamond" w:hAnsi="Garamond" w:cs="Calibri"/>
          <w:b/>
          <w:sz w:val="24"/>
          <w:szCs w:val="24"/>
        </w:rPr>
        <w:t>Az adatkezeléssel kapcsolatban az érintett jogai:</w:t>
      </w:r>
      <w:r w:rsidRPr="00B867C8">
        <w:rPr>
          <w:rFonts w:ascii="Garamond" w:hAnsi="Garamond" w:cs="Calibri"/>
          <w:sz w:val="24"/>
          <w:szCs w:val="24"/>
        </w:rPr>
        <w:t xml:space="preserve"> a GDPR</w:t>
      </w:r>
      <w:r w:rsidRPr="00B867C8">
        <w:rPr>
          <w:rFonts w:ascii="Garamond" w:hAnsi="Garamond"/>
          <w:sz w:val="24"/>
          <w:szCs w:val="24"/>
        </w:rPr>
        <w:t xml:space="preserve"> 13. cikk (2) bekezdés alapján</w:t>
      </w:r>
      <w:r w:rsidRPr="00B867C8">
        <w:rPr>
          <w:rFonts w:ascii="Garamond" w:hAnsi="Garamond"/>
          <w:b/>
          <w:sz w:val="24"/>
          <w:szCs w:val="24"/>
        </w:rPr>
        <w:t>:</w:t>
      </w:r>
    </w:p>
    <w:p w:rsidR="00F74EF3" w:rsidRPr="00B867C8" w:rsidRDefault="00F74EF3" w:rsidP="00C151B3">
      <w:pPr>
        <w:pStyle w:val="Listaszerbekezds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B867C8">
        <w:rPr>
          <w:rFonts w:ascii="Garamond" w:hAnsi="Garamond"/>
          <w:i/>
          <w:iCs/>
          <w:sz w:val="24"/>
          <w:szCs w:val="24"/>
        </w:rPr>
        <w:t>A tájékoztatás kéréshez való jog</w:t>
      </w:r>
    </w:p>
    <w:p w:rsidR="00F74EF3" w:rsidRPr="00B867C8" w:rsidRDefault="00763192" w:rsidP="00C151B3">
      <w:pPr>
        <w:tabs>
          <w:tab w:val="left" w:pos="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7C8">
        <w:rPr>
          <w:rFonts w:ascii="Garamond" w:hAnsi="Garamond"/>
          <w:sz w:val="24"/>
          <w:szCs w:val="24"/>
        </w:rPr>
        <w:t>Az Érintettek</w:t>
      </w:r>
      <w:r w:rsidR="00F74EF3" w:rsidRPr="00B867C8">
        <w:rPr>
          <w:rFonts w:ascii="Garamond" w:hAnsi="Garamond"/>
          <w:sz w:val="24"/>
          <w:szCs w:val="24"/>
        </w:rPr>
        <w:t xml:space="preserve"> az adatkezelő 1. pontban megadott elérhetőségeken keresztül, írásban tájékoztatást kérhet</w:t>
      </w:r>
      <w:r w:rsidRPr="00B867C8">
        <w:rPr>
          <w:rFonts w:ascii="Garamond" w:hAnsi="Garamond"/>
          <w:sz w:val="24"/>
          <w:szCs w:val="24"/>
        </w:rPr>
        <w:t>nek</w:t>
      </w:r>
      <w:r w:rsidR="00F74EF3" w:rsidRPr="00B867C8">
        <w:rPr>
          <w:rFonts w:ascii="Garamond" w:hAnsi="Garamond"/>
          <w:sz w:val="24"/>
          <w:szCs w:val="24"/>
        </w:rPr>
        <w:t xml:space="preserve"> a Hivataltól arró</w:t>
      </w:r>
      <w:r w:rsidRPr="00B867C8">
        <w:rPr>
          <w:rFonts w:ascii="Garamond" w:hAnsi="Garamond"/>
          <w:sz w:val="24"/>
          <w:szCs w:val="24"/>
        </w:rPr>
        <w:t>l, hogy milyen személyes adataikat</w:t>
      </w:r>
      <w:r w:rsidR="00F74EF3" w:rsidRPr="00B867C8">
        <w:rPr>
          <w:rFonts w:ascii="Garamond" w:hAnsi="Garamond"/>
          <w:sz w:val="24"/>
          <w:szCs w:val="24"/>
        </w:rPr>
        <w:t>, milyen jogalapon, milyen adatkezelési cél miatt, milyen forrásból, mennyi ideig kezeli a Hivatal, kinek, mikor, milyen jogszabály alapján, mely személyes adataihoz biztosított hozzáférést vagy kinek továbbította a s</w:t>
      </w:r>
      <w:r w:rsidR="009F3B21" w:rsidRPr="00B867C8">
        <w:rPr>
          <w:rFonts w:ascii="Garamond" w:hAnsi="Garamond"/>
          <w:sz w:val="24"/>
          <w:szCs w:val="24"/>
        </w:rPr>
        <w:t>zemélyes adatait. A Hivatal az É</w:t>
      </w:r>
      <w:r w:rsidR="00F74EF3" w:rsidRPr="00B867C8">
        <w:rPr>
          <w:rFonts w:ascii="Garamond" w:hAnsi="Garamond"/>
          <w:sz w:val="24"/>
          <w:szCs w:val="24"/>
        </w:rPr>
        <w:t>rintett</w:t>
      </w:r>
      <w:r w:rsidRPr="00B867C8">
        <w:rPr>
          <w:rFonts w:ascii="Garamond" w:hAnsi="Garamond"/>
          <w:sz w:val="24"/>
          <w:szCs w:val="24"/>
        </w:rPr>
        <w:t>ek</w:t>
      </w:r>
      <w:r w:rsidR="00F74EF3" w:rsidRPr="00B867C8">
        <w:rPr>
          <w:rFonts w:ascii="Garamond" w:hAnsi="Garamond"/>
          <w:sz w:val="24"/>
          <w:szCs w:val="24"/>
        </w:rPr>
        <w:t xml:space="preserve"> kérelmét legfeljebb egy hónapon belül, az általa megadott elérhetőségre küldött levélben teljesíti.</w:t>
      </w:r>
    </w:p>
    <w:p w:rsidR="00F74EF3" w:rsidRPr="00B867C8" w:rsidRDefault="00F74EF3" w:rsidP="00C151B3">
      <w:pPr>
        <w:pStyle w:val="Listaszerbekezds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aramond" w:hAnsi="Garamond"/>
          <w:i/>
          <w:iCs/>
          <w:sz w:val="24"/>
          <w:szCs w:val="24"/>
        </w:rPr>
      </w:pPr>
      <w:r w:rsidRPr="00B867C8">
        <w:rPr>
          <w:rFonts w:ascii="Garamond" w:hAnsi="Garamond"/>
          <w:i/>
          <w:iCs/>
          <w:sz w:val="24"/>
          <w:szCs w:val="24"/>
        </w:rPr>
        <w:lastRenderedPageBreak/>
        <w:t>A helyesbítéshez való jog</w:t>
      </w:r>
    </w:p>
    <w:p w:rsidR="00F74EF3" w:rsidRPr="00B867C8" w:rsidRDefault="00763192" w:rsidP="00C151B3">
      <w:pPr>
        <w:tabs>
          <w:tab w:val="left" w:pos="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7C8">
        <w:rPr>
          <w:rFonts w:ascii="Garamond" w:hAnsi="Garamond"/>
          <w:sz w:val="24"/>
          <w:szCs w:val="24"/>
        </w:rPr>
        <w:t>Az É</w:t>
      </w:r>
      <w:r w:rsidR="00F74EF3" w:rsidRPr="00B867C8">
        <w:rPr>
          <w:rFonts w:ascii="Garamond" w:hAnsi="Garamond"/>
          <w:sz w:val="24"/>
          <w:szCs w:val="24"/>
        </w:rPr>
        <w:t>rintett</w:t>
      </w:r>
      <w:r w:rsidRPr="00B867C8">
        <w:rPr>
          <w:rFonts w:ascii="Garamond" w:hAnsi="Garamond"/>
          <w:sz w:val="24"/>
          <w:szCs w:val="24"/>
        </w:rPr>
        <w:t>ek</w:t>
      </w:r>
      <w:r w:rsidR="00F74EF3" w:rsidRPr="00B867C8">
        <w:rPr>
          <w:rFonts w:ascii="Garamond" w:hAnsi="Garamond"/>
          <w:sz w:val="24"/>
          <w:szCs w:val="24"/>
        </w:rPr>
        <w:t xml:space="preserve"> a megadott elérhetőségeken keresztül, írásban kérheti</w:t>
      </w:r>
      <w:r w:rsidRPr="00B867C8">
        <w:rPr>
          <w:rFonts w:ascii="Garamond" w:hAnsi="Garamond"/>
          <w:sz w:val="24"/>
          <w:szCs w:val="24"/>
        </w:rPr>
        <w:t>k</w:t>
      </w:r>
      <w:r w:rsidR="00F74EF3" w:rsidRPr="00B867C8">
        <w:rPr>
          <w:rFonts w:ascii="Garamond" w:hAnsi="Garamond"/>
          <w:sz w:val="24"/>
          <w:szCs w:val="24"/>
        </w:rPr>
        <w:t xml:space="preserve">, hogy a Hivatal módosítsa valamely személyes adatát. </w:t>
      </w:r>
    </w:p>
    <w:p w:rsidR="00F74EF3" w:rsidRPr="00B867C8" w:rsidRDefault="00F74EF3" w:rsidP="00C151B3">
      <w:pPr>
        <w:pStyle w:val="Listaszerbekezds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aramond" w:hAnsi="Garamond"/>
          <w:i/>
          <w:iCs/>
          <w:sz w:val="24"/>
          <w:szCs w:val="24"/>
        </w:rPr>
      </w:pPr>
      <w:r w:rsidRPr="00B867C8">
        <w:rPr>
          <w:rFonts w:ascii="Garamond" w:hAnsi="Garamond"/>
          <w:i/>
          <w:iCs/>
          <w:sz w:val="24"/>
          <w:szCs w:val="24"/>
        </w:rPr>
        <w:t>A törléshez való jog</w:t>
      </w:r>
    </w:p>
    <w:p w:rsidR="00F74EF3" w:rsidRPr="00B867C8" w:rsidRDefault="00763192" w:rsidP="00C151B3">
      <w:pPr>
        <w:tabs>
          <w:tab w:val="left" w:pos="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7C8">
        <w:rPr>
          <w:rFonts w:ascii="Garamond" w:hAnsi="Garamond"/>
          <w:sz w:val="24"/>
          <w:szCs w:val="24"/>
        </w:rPr>
        <w:t>Az É</w:t>
      </w:r>
      <w:r w:rsidR="00F74EF3" w:rsidRPr="00B867C8">
        <w:rPr>
          <w:rFonts w:ascii="Garamond" w:hAnsi="Garamond"/>
          <w:sz w:val="24"/>
          <w:szCs w:val="24"/>
        </w:rPr>
        <w:t>rintett</w:t>
      </w:r>
      <w:r w:rsidRPr="00B867C8">
        <w:rPr>
          <w:rFonts w:ascii="Garamond" w:hAnsi="Garamond"/>
          <w:sz w:val="24"/>
          <w:szCs w:val="24"/>
        </w:rPr>
        <w:t>ek</w:t>
      </w:r>
      <w:r w:rsidR="00F74EF3" w:rsidRPr="00B867C8">
        <w:rPr>
          <w:rFonts w:ascii="Garamond" w:hAnsi="Garamond"/>
          <w:sz w:val="24"/>
          <w:szCs w:val="24"/>
        </w:rPr>
        <w:t xml:space="preserve"> az 1. pontban megadott elérhetőségeken keresztül írásban kérheti</w:t>
      </w:r>
      <w:r w:rsidRPr="00B867C8">
        <w:rPr>
          <w:rFonts w:ascii="Garamond" w:hAnsi="Garamond"/>
          <w:sz w:val="24"/>
          <w:szCs w:val="24"/>
        </w:rPr>
        <w:t>k</w:t>
      </w:r>
      <w:r w:rsidR="00F74EF3" w:rsidRPr="00B867C8">
        <w:rPr>
          <w:rFonts w:ascii="Garamond" w:hAnsi="Garamond"/>
          <w:sz w:val="24"/>
          <w:szCs w:val="24"/>
        </w:rPr>
        <w:t xml:space="preserve"> a Hivataltól a személyes adatainak a törlését, kivéve, ha az adatkezelés jogszabályon alapul, vagy jogi igények előterjesztéséhez, érvényesítéséhez, védelméhez szükséges a kezelése.</w:t>
      </w:r>
    </w:p>
    <w:p w:rsidR="00F74EF3" w:rsidRPr="00B867C8" w:rsidRDefault="00F74EF3" w:rsidP="00C151B3">
      <w:pPr>
        <w:pStyle w:val="Listaszerbekezds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aramond" w:hAnsi="Garamond"/>
          <w:i/>
          <w:iCs/>
          <w:sz w:val="24"/>
          <w:szCs w:val="24"/>
        </w:rPr>
      </w:pPr>
      <w:r w:rsidRPr="00B867C8">
        <w:rPr>
          <w:rFonts w:ascii="Garamond" w:hAnsi="Garamond"/>
          <w:i/>
          <w:iCs/>
          <w:sz w:val="24"/>
          <w:szCs w:val="24"/>
        </w:rPr>
        <w:t>Adatkezelés korlátozásához (zárolásához) való jog</w:t>
      </w:r>
    </w:p>
    <w:p w:rsidR="00F74EF3" w:rsidRPr="00B867C8" w:rsidRDefault="00763192" w:rsidP="00C151B3">
      <w:pPr>
        <w:tabs>
          <w:tab w:val="left" w:pos="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B867C8">
        <w:rPr>
          <w:rFonts w:ascii="Garamond" w:hAnsi="Garamond"/>
          <w:sz w:val="24"/>
          <w:szCs w:val="24"/>
        </w:rPr>
        <w:t>Az É</w:t>
      </w:r>
      <w:r w:rsidR="00F74EF3" w:rsidRPr="00B867C8">
        <w:rPr>
          <w:rFonts w:ascii="Garamond" w:hAnsi="Garamond"/>
          <w:sz w:val="24"/>
          <w:szCs w:val="24"/>
        </w:rPr>
        <w:t>rintett</w:t>
      </w:r>
      <w:r w:rsidRPr="00B867C8">
        <w:rPr>
          <w:rFonts w:ascii="Garamond" w:hAnsi="Garamond"/>
          <w:sz w:val="24"/>
          <w:szCs w:val="24"/>
        </w:rPr>
        <w:t>ek</w:t>
      </w:r>
      <w:r w:rsidR="00F74EF3" w:rsidRPr="00B867C8">
        <w:rPr>
          <w:rFonts w:ascii="Garamond" w:hAnsi="Garamond"/>
          <w:sz w:val="24"/>
          <w:szCs w:val="24"/>
        </w:rPr>
        <w:t xml:space="preserve"> az 1. pontban megadott elérhetőségeken keresztül, írásban kérheti</w:t>
      </w:r>
      <w:r w:rsidRPr="00B867C8">
        <w:rPr>
          <w:rFonts w:ascii="Garamond" w:hAnsi="Garamond"/>
          <w:sz w:val="24"/>
          <w:szCs w:val="24"/>
        </w:rPr>
        <w:t>k</w:t>
      </w:r>
      <w:r w:rsidR="009F3B21" w:rsidRPr="00B867C8">
        <w:rPr>
          <w:rFonts w:ascii="Garamond" w:hAnsi="Garamond"/>
          <w:sz w:val="24"/>
          <w:szCs w:val="24"/>
        </w:rPr>
        <w:t>, hogy a személyes adataikra</w:t>
      </w:r>
      <w:r w:rsidR="00F74EF3" w:rsidRPr="00B867C8">
        <w:rPr>
          <w:rFonts w:ascii="Garamond" w:hAnsi="Garamond"/>
          <w:sz w:val="24"/>
          <w:szCs w:val="24"/>
        </w:rPr>
        <w:t xml:space="preserve"> a Hivatal korlátozza</w:t>
      </w:r>
      <w:r w:rsidR="009F3B21" w:rsidRPr="00B867C8">
        <w:rPr>
          <w:rFonts w:ascii="Garamond" w:hAnsi="Garamond"/>
          <w:sz w:val="24"/>
          <w:szCs w:val="24"/>
        </w:rPr>
        <w:t xml:space="preserve"> az adatkezelést, ha az érintetek vitaták</w:t>
      </w:r>
      <w:r w:rsidR="00F74EF3" w:rsidRPr="00B867C8">
        <w:rPr>
          <w:rFonts w:ascii="Garamond" w:hAnsi="Garamond"/>
          <w:sz w:val="24"/>
          <w:szCs w:val="24"/>
        </w:rPr>
        <w:t xml:space="preserve"> azok pontosságát, arra az időtartamra, amíg az adatkezelő ellenőrzi személyes adatok pontosságát, az adatkezelés jogellenes, és a</w:t>
      </w:r>
      <w:r w:rsidR="009F3B21" w:rsidRPr="00B867C8">
        <w:rPr>
          <w:rFonts w:ascii="Garamond" w:hAnsi="Garamond"/>
          <w:sz w:val="24"/>
          <w:szCs w:val="24"/>
        </w:rPr>
        <w:t>z É</w:t>
      </w:r>
      <w:r w:rsidR="00F74EF3" w:rsidRPr="00B867C8">
        <w:rPr>
          <w:rFonts w:ascii="Garamond" w:hAnsi="Garamond"/>
          <w:sz w:val="24"/>
          <w:szCs w:val="24"/>
        </w:rPr>
        <w:t>rintett</w:t>
      </w:r>
      <w:r w:rsidR="009F3B21" w:rsidRPr="00B867C8">
        <w:rPr>
          <w:rFonts w:ascii="Garamond" w:hAnsi="Garamond"/>
          <w:sz w:val="24"/>
          <w:szCs w:val="24"/>
        </w:rPr>
        <w:t>ek</w:t>
      </w:r>
      <w:r w:rsidR="00F74EF3" w:rsidRPr="00B867C8">
        <w:rPr>
          <w:rFonts w:ascii="Garamond" w:hAnsi="Garamond"/>
          <w:sz w:val="24"/>
          <w:szCs w:val="24"/>
        </w:rPr>
        <w:t xml:space="preserve"> ellenzi</w:t>
      </w:r>
      <w:r w:rsidR="00C151B3" w:rsidRPr="00B867C8">
        <w:rPr>
          <w:rFonts w:ascii="Garamond" w:hAnsi="Garamond"/>
          <w:sz w:val="24"/>
          <w:szCs w:val="24"/>
        </w:rPr>
        <w:t>k</w:t>
      </w:r>
      <w:r w:rsidR="00F74EF3" w:rsidRPr="00B867C8">
        <w:rPr>
          <w:rFonts w:ascii="Garamond" w:hAnsi="Garamond"/>
          <w:sz w:val="24"/>
          <w:szCs w:val="24"/>
        </w:rPr>
        <w:t xml:space="preserve"> az adatok törlését, ehelyett kéri</w:t>
      </w:r>
      <w:r w:rsidR="00C151B3" w:rsidRPr="00B867C8">
        <w:rPr>
          <w:rFonts w:ascii="Garamond" w:hAnsi="Garamond"/>
          <w:sz w:val="24"/>
          <w:szCs w:val="24"/>
        </w:rPr>
        <w:t>k</w:t>
      </w:r>
      <w:r w:rsidR="00F74EF3" w:rsidRPr="00B867C8">
        <w:rPr>
          <w:rFonts w:ascii="Garamond" w:hAnsi="Garamond"/>
          <w:sz w:val="24"/>
          <w:szCs w:val="24"/>
        </w:rPr>
        <w:t xml:space="preserve"> azok felhasználásának korlátozását, az adatkezelőnek már nincsen szüksége a személyes adatok</w:t>
      </w:r>
      <w:r w:rsidR="009F3B21" w:rsidRPr="00B867C8">
        <w:rPr>
          <w:rFonts w:ascii="Garamond" w:hAnsi="Garamond"/>
          <w:sz w:val="24"/>
          <w:szCs w:val="24"/>
        </w:rPr>
        <w:t>ra adatkezelés céljából, de az É</w:t>
      </w:r>
      <w:r w:rsidR="00F74EF3" w:rsidRPr="00B867C8">
        <w:rPr>
          <w:rFonts w:ascii="Garamond" w:hAnsi="Garamond"/>
          <w:sz w:val="24"/>
          <w:szCs w:val="24"/>
        </w:rPr>
        <w:t>rintett</w:t>
      </w:r>
      <w:r w:rsidR="009F3B21" w:rsidRPr="00B867C8">
        <w:rPr>
          <w:rFonts w:ascii="Garamond" w:hAnsi="Garamond"/>
          <w:sz w:val="24"/>
          <w:szCs w:val="24"/>
        </w:rPr>
        <w:t>ek</w:t>
      </w:r>
      <w:r w:rsidR="00F74EF3" w:rsidRPr="00B867C8">
        <w:rPr>
          <w:rFonts w:ascii="Garamond" w:hAnsi="Garamond"/>
          <w:sz w:val="24"/>
          <w:szCs w:val="24"/>
        </w:rPr>
        <w:t xml:space="preserve"> igényli</w:t>
      </w:r>
      <w:r w:rsidR="009F3B21" w:rsidRPr="00B867C8">
        <w:rPr>
          <w:rFonts w:ascii="Garamond" w:hAnsi="Garamond"/>
          <w:sz w:val="24"/>
          <w:szCs w:val="24"/>
        </w:rPr>
        <w:t>k</w:t>
      </w:r>
      <w:r w:rsidR="00F74EF3" w:rsidRPr="00B867C8">
        <w:rPr>
          <w:rFonts w:ascii="Garamond" w:hAnsi="Garamond"/>
          <w:sz w:val="24"/>
          <w:szCs w:val="24"/>
        </w:rPr>
        <w:t xml:space="preserve"> azokat jogi igények érvényesítéséhez, előterjesztéséhez vagy vé</w:t>
      </w:r>
      <w:r w:rsidR="009F3B21" w:rsidRPr="00B867C8">
        <w:rPr>
          <w:rFonts w:ascii="Garamond" w:hAnsi="Garamond"/>
          <w:sz w:val="24"/>
          <w:szCs w:val="24"/>
        </w:rPr>
        <w:t>delméhez, vagy az É</w:t>
      </w:r>
      <w:r w:rsidR="00F74EF3" w:rsidRPr="00B867C8">
        <w:rPr>
          <w:rFonts w:ascii="Garamond" w:hAnsi="Garamond"/>
          <w:sz w:val="24"/>
          <w:szCs w:val="24"/>
        </w:rPr>
        <w:t>rintett</w:t>
      </w:r>
      <w:r w:rsidR="009F3B21" w:rsidRPr="00B867C8">
        <w:rPr>
          <w:rFonts w:ascii="Garamond" w:hAnsi="Garamond"/>
          <w:sz w:val="24"/>
          <w:szCs w:val="24"/>
        </w:rPr>
        <w:t>ek tiltakoztak</w:t>
      </w:r>
      <w:proofErr w:type="gramEnd"/>
      <w:r w:rsidR="00F74EF3" w:rsidRPr="00B867C8">
        <w:rPr>
          <w:rFonts w:ascii="Garamond" w:hAnsi="Garamond"/>
          <w:sz w:val="24"/>
          <w:szCs w:val="24"/>
        </w:rPr>
        <w:t xml:space="preserve"> </w:t>
      </w:r>
      <w:proofErr w:type="gramStart"/>
      <w:r w:rsidR="00F74EF3" w:rsidRPr="00B867C8">
        <w:rPr>
          <w:rFonts w:ascii="Garamond" w:hAnsi="Garamond"/>
          <w:sz w:val="24"/>
          <w:szCs w:val="24"/>
        </w:rPr>
        <w:t>az</w:t>
      </w:r>
      <w:proofErr w:type="gramEnd"/>
      <w:r w:rsidR="00F74EF3" w:rsidRPr="00B867C8">
        <w:rPr>
          <w:rFonts w:ascii="Garamond" w:hAnsi="Garamond"/>
          <w:sz w:val="24"/>
          <w:szCs w:val="24"/>
        </w:rPr>
        <w:t xml:space="preserve"> adatkezelés ellen, arra az időtartamra, amíg megállapításra kerül, hogy az adatkezelő jogos indokai elsőbbséget élveznek-e az érintett jogos indokaival szemben.</w:t>
      </w:r>
    </w:p>
    <w:p w:rsidR="00F74EF3" w:rsidRPr="00B867C8" w:rsidRDefault="00F74EF3" w:rsidP="00C151B3">
      <w:pPr>
        <w:pStyle w:val="Listaszerbekezds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aramond" w:hAnsi="Garamond"/>
          <w:i/>
          <w:iCs/>
          <w:sz w:val="24"/>
          <w:szCs w:val="24"/>
        </w:rPr>
      </w:pPr>
      <w:r w:rsidRPr="00B867C8">
        <w:rPr>
          <w:rFonts w:ascii="Garamond" w:hAnsi="Garamond"/>
          <w:i/>
          <w:iCs/>
          <w:sz w:val="24"/>
          <w:szCs w:val="24"/>
        </w:rPr>
        <w:t>A tiltakozáshoz való jog</w:t>
      </w:r>
    </w:p>
    <w:p w:rsidR="00F74EF3" w:rsidRPr="00B867C8" w:rsidRDefault="009F3B21" w:rsidP="00C151B3">
      <w:pPr>
        <w:tabs>
          <w:tab w:val="left" w:pos="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7C8">
        <w:rPr>
          <w:rFonts w:ascii="Garamond" w:hAnsi="Garamond"/>
          <w:sz w:val="24"/>
          <w:szCs w:val="24"/>
        </w:rPr>
        <w:t>Az É</w:t>
      </w:r>
      <w:r w:rsidR="00F74EF3" w:rsidRPr="00B867C8">
        <w:rPr>
          <w:rFonts w:ascii="Garamond" w:hAnsi="Garamond"/>
          <w:sz w:val="24"/>
          <w:szCs w:val="24"/>
        </w:rPr>
        <w:t>rintett</w:t>
      </w:r>
      <w:r w:rsidRPr="00B867C8">
        <w:rPr>
          <w:rFonts w:ascii="Garamond" w:hAnsi="Garamond"/>
          <w:sz w:val="24"/>
          <w:szCs w:val="24"/>
        </w:rPr>
        <w:t>ek az</w:t>
      </w:r>
      <w:r w:rsidR="00F74EF3" w:rsidRPr="00B867C8">
        <w:rPr>
          <w:rFonts w:ascii="Garamond" w:hAnsi="Garamond"/>
          <w:sz w:val="24"/>
          <w:szCs w:val="24"/>
        </w:rPr>
        <w:t xml:space="preserve"> 1. pontban megadott elérhetőségeken keresztül, írásban tiltakozhat</w:t>
      </w:r>
      <w:r w:rsidRPr="00B867C8">
        <w:rPr>
          <w:rFonts w:ascii="Garamond" w:hAnsi="Garamond"/>
          <w:sz w:val="24"/>
          <w:szCs w:val="24"/>
        </w:rPr>
        <w:t>nak</w:t>
      </w:r>
      <w:r w:rsidR="00F74EF3" w:rsidRPr="00B867C8">
        <w:rPr>
          <w:rFonts w:ascii="Garamond" w:hAnsi="Garamond"/>
          <w:sz w:val="24"/>
          <w:szCs w:val="24"/>
        </w:rPr>
        <w:t xml:space="preserve"> az adatkezelés ellen, ha a Hivatal személyes adatot közvélemény-kutatás vagy tudományos kutatás céljából továbbítaná, felhasználná. </w:t>
      </w:r>
    </w:p>
    <w:p w:rsidR="009F3B21" w:rsidRPr="00B867C8" w:rsidRDefault="009F3B21" w:rsidP="00C151B3">
      <w:pPr>
        <w:tabs>
          <w:tab w:val="left" w:pos="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74EF3" w:rsidRPr="00B867C8" w:rsidRDefault="009F3B21" w:rsidP="00C151B3">
      <w:pPr>
        <w:tabs>
          <w:tab w:val="left" w:pos="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7C8">
        <w:rPr>
          <w:rFonts w:ascii="Garamond" w:hAnsi="Garamond"/>
          <w:sz w:val="24"/>
          <w:szCs w:val="24"/>
        </w:rPr>
        <w:t>Az É</w:t>
      </w:r>
      <w:r w:rsidR="00F74EF3" w:rsidRPr="00B867C8">
        <w:rPr>
          <w:rFonts w:ascii="Garamond" w:hAnsi="Garamond"/>
          <w:sz w:val="24"/>
          <w:szCs w:val="24"/>
        </w:rPr>
        <w:t>rintett</w:t>
      </w:r>
      <w:r w:rsidRPr="00B867C8">
        <w:rPr>
          <w:rFonts w:ascii="Garamond" w:hAnsi="Garamond"/>
          <w:sz w:val="24"/>
          <w:szCs w:val="24"/>
        </w:rPr>
        <w:t>ek jogaik</w:t>
      </w:r>
      <w:r w:rsidR="00F74EF3" w:rsidRPr="00B867C8">
        <w:rPr>
          <w:rFonts w:ascii="Garamond" w:hAnsi="Garamond"/>
          <w:sz w:val="24"/>
          <w:szCs w:val="24"/>
        </w:rPr>
        <w:t xml:space="preserve"> gyakorlása iránti kérelmet Budapest Főváros I. Kerület Budavári Polgárm</w:t>
      </w:r>
      <w:r w:rsidR="00C151B3" w:rsidRPr="00B867C8">
        <w:rPr>
          <w:rFonts w:ascii="Garamond" w:hAnsi="Garamond"/>
          <w:sz w:val="24"/>
          <w:szCs w:val="24"/>
        </w:rPr>
        <w:t>esteri Hivatal jegyzőjénél tudnak</w:t>
      </w:r>
      <w:r w:rsidR="00F74EF3" w:rsidRPr="00B867C8">
        <w:rPr>
          <w:rFonts w:ascii="Garamond" w:hAnsi="Garamond"/>
          <w:sz w:val="24"/>
          <w:szCs w:val="24"/>
        </w:rPr>
        <w:t xml:space="preserve"> előterjeszteni személyesen, az adatkezelő székhelyén, postai úton vagy elektronikusan az </w:t>
      </w:r>
      <w:hyperlink r:id="rId8" w:history="1">
        <w:r w:rsidR="00F74EF3" w:rsidRPr="00B867C8">
          <w:rPr>
            <w:rStyle w:val="Hiperhivatkozs"/>
            <w:rFonts w:ascii="Garamond" w:hAnsi="Garamond"/>
            <w:sz w:val="24"/>
            <w:szCs w:val="24"/>
          </w:rPr>
          <w:t>adatvedelem@budavar.hu</w:t>
        </w:r>
      </w:hyperlink>
      <w:r w:rsidR="00F74EF3" w:rsidRPr="00B867C8">
        <w:rPr>
          <w:rFonts w:ascii="Garamond" w:hAnsi="Garamond"/>
          <w:sz w:val="24"/>
          <w:szCs w:val="24"/>
        </w:rPr>
        <w:t xml:space="preserve"> email címen. A jegyző a kérelmet 25 napon belül megvizsgálja és döntéséről a kérelmezőt írásban tájékoztatja.</w:t>
      </w:r>
    </w:p>
    <w:p w:rsidR="00F74EF3" w:rsidRPr="00B867C8" w:rsidRDefault="00C151B3" w:rsidP="00C151B3">
      <w:pPr>
        <w:tabs>
          <w:tab w:val="left" w:pos="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7C8">
        <w:rPr>
          <w:rFonts w:ascii="Garamond" w:hAnsi="Garamond"/>
          <w:sz w:val="24"/>
          <w:szCs w:val="24"/>
        </w:rPr>
        <w:t>Az É</w:t>
      </w:r>
      <w:r w:rsidR="00F74EF3" w:rsidRPr="00B867C8">
        <w:rPr>
          <w:rFonts w:ascii="Garamond" w:hAnsi="Garamond"/>
          <w:sz w:val="24"/>
          <w:szCs w:val="24"/>
        </w:rPr>
        <w:t>rintett</w:t>
      </w:r>
      <w:r w:rsidRPr="00B867C8">
        <w:rPr>
          <w:rFonts w:ascii="Garamond" w:hAnsi="Garamond"/>
          <w:sz w:val="24"/>
          <w:szCs w:val="24"/>
        </w:rPr>
        <w:t>ek a jogaik</w:t>
      </w:r>
      <w:r w:rsidR="00F74EF3" w:rsidRPr="00B867C8">
        <w:rPr>
          <w:rFonts w:ascii="Garamond" w:hAnsi="Garamond"/>
          <w:sz w:val="24"/>
          <w:szCs w:val="24"/>
        </w:rPr>
        <w:t xml:space="preserve"> megsértése esetén bírósághoz fordulhat</w:t>
      </w:r>
      <w:r w:rsidRPr="00B867C8">
        <w:rPr>
          <w:rFonts w:ascii="Garamond" w:hAnsi="Garamond"/>
          <w:sz w:val="24"/>
          <w:szCs w:val="24"/>
        </w:rPr>
        <w:t>nak</w:t>
      </w:r>
      <w:r w:rsidR="00F74EF3" w:rsidRPr="00B867C8">
        <w:rPr>
          <w:rFonts w:ascii="Garamond" w:hAnsi="Garamond"/>
          <w:sz w:val="24"/>
          <w:szCs w:val="24"/>
        </w:rPr>
        <w:t xml:space="preserve"> vagy a Nemzeti Adatvédelmi és Információszabadság Hatóság vizsgálatát kezdeményezheti</w:t>
      </w:r>
      <w:r w:rsidRPr="00B867C8">
        <w:rPr>
          <w:rFonts w:ascii="Garamond" w:hAnsi="Garamond"/>
          <w:sz w:val="24"/>
          <w:szCs w:val="24"/>
        </w:rPr>
        <w:t>k</w:t>
      </w:r>
      <w:r w:rsidR="00F74EF3" w:rsidRPr="00B867C8">
        <w:rPr>
          <w:rFonts w:ascii="Garamond" w:hAnsi="Garamond"/>
          <w:sz w:val="24"/>
          <w:szCs w:val="24"/>
        </w:rPr>
        <w:t xml:space="preserve">. </w:t>
      </w:r>
    </w:p>
    <w:p w:rsidR="00F74EF3" w:rsidRPr="00B867C8" w:rsidRDefault="00F74EF3" w:rsidP="00C151B3">
      <w:pPr>
        <w:tabs>
          <w:tab w:val="left" w:pos="0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B867C8">
        <w:rPr>
          <w:rFonts w:ascii="Garamond" w:eastAsia="Times New Roman" w:hAnsi="Garamond"/>
          <w:sz w:val="24"/>
          <w:szCs w:val="24"/>
        </w:rPr>
        <w:t xml:space="preserve">Nemzeti Adatvédelmi és Információszabadság Hatóság, </w:t>
      </w:r>
    </w:p>
    <w:p w:rsidR="00F74EF3" w:rsidRPr="00B867C8" w:rsidRDefault="00F74EF3" w:rsidP="00C151B3">
      <w:pPr>
        <w:tabs>
          <w:tab w:val="left" w:pos="0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B867C8">
        <w:rPr>
          <w:rFonts w:ascii="Garamond" w:eastAsia="Times New Roman" w:hAnsi="Garamond"/>
          <w:sz w:val="24"/>
          <w:szCs w:val="24"/>
        </w:rPr>
        <w:t xml:space="preserve">Cím: </w:t>
      </w:r>
      <w:r w:rsidRPr="00B867C8">
        <w:rPr>
          <w:rFonts w:ascii="Garamond" w:eastAsia="SimSun" w:hAnsi="Garamond"/>
          <w:kern w:val="2"/>
          <w:sz w:val="24"/>
          <w:szCs w:val="20"/>
          <w:lang w:eastAsia="zh-CN"/>
        </w:rPr>
        <w:t xml:space="preserve">1055 Budapest, </w:t>
      </w:r>
      <w:proofErr w:type="spellStart"/>
      <w:r w:rsidRPr="00B867C8">
        <w:rPr>
          <w:rFonts w:ascii="Garamond" w:eastAsia="SimSun" w:hAnsi="Garamond"/>
          <w:kern w:val="2"/>
          <w:sz w:val="24"/>
          <w:szCs w:val="20"/>
          <w:lang w:eastAsia="zh-CN"/>
        </w:rPr>
        <w:t>Falks</w:t>
      </w:r>
      <w:proofErr w:type="spellEnd"/>
      <w:r w:rsidRPr="00B867C8">
        <w:rPr>
          <w:rFonts w:ascii="Garamond" w:eastAsia="SimSun" w:hAnsi="Garamond"/>
          <w:kern w:val="2"/>
          <w:sz w:val="24"/>
          <w:szCs w:val="20"/>
          <w:lang w:eastAsia="zh-CN"/>
        </w:rPr>
        <w:t xml:space="preserve"> Miksa u. 9-11.</w:t>
      </w:r>
    </w:p>
    <w:p w:rsidR="00F74EF3" w:rsidRPr="00B867C8" w:rsidRDefault="00F74EF3" w:rsidP="00C151B3">
      <w:pPr>
        <w:tabs>
          <w:tab w:val="left" w:pos="0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B867C8">
        <w:rPr>
          <w:rFonts w:ascii="Garamond" w:eastAsia="Times New Roman" w:hAnsi="Garamond"/>
          <w:sz w:val="24"/>
          <w:szCs w:val="24"/>
        </w:rPr>
        <w:t xml:space="preserve">Telefon: +36 (1) 391-1400 </w:t>
      </w:r>
    </w:p>
    <w:p w:rsidR="00F74EF3" w:rsidRPr="00B867C8" w:rsidRDefault="00F74EF3" w:rsidP="00C151B3">
      <w:pPr>
        <w:tabs>
          <w:tab w:val="left" w:pos="0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B867C8">
        <w:rPr>
          <w:rFonts w:ascii="Garamond" w:eastAsia="Times New Roman" w:hAnsi="Garamond"/>
          <w:sz w:val="24"/>
          <w:szCs w:val="24"/>
        </w:rPr>
        <w:t xml:space="preserve">E-mail: </w:t>
      </w:r>
      <w:hyperlink r:id="rId9" w:history="1">
        <w:r w:rsidRPr="00B867C8">
          <w:rPr>
            <w:rStyle w:val="Hiperhivatkozs"/>
            <w:rFonts w:ascii="Garamond" w:eastAsia="Times New Roman" w:hAnsi="Garamond"/>
            <w:sz w:val="24"/>
            <w:szCs w:val="24"/>
          </w:rPr>
          <w:t>ugyfelszolgalat@naih.hu</w:t>
        </w:r>
      </w:hyperlink>
      <w:r w:rsidRPr="00B867C8">
        <w:rPr>
          <w:rFonts w:ascii="Garamond" w:eastAsia="Times New Roman" w:hAnsi="Garamond"/>
          <w:sz w:val="24"/>
          <w:szCs w:val="24"/>
        </w:rPr>
        <w:t xml:space="preserve">; </w:t>
      </w:r>
    </w:p>
    <w:p w:rsidR="00F74EF3" w:rsidRPr="00B867C8" w:rsidRDefault="00F74EF3" w:rsidP="00F74EF3">
      <w:pPr>
        <w:tabs>
          <w:tab w:val="left" w:pos="0"/>
        </w:tabs>
        <w:spacing w:after="0" w:line="240" w:lineRule="auto"/>
        <w:rPr>
          <w:rFonts w:ascii="Garamond" w:eastAsia="Times New Roman" w:hAnsi="Garamond"/>
          <w:sz w:val="24"/>
          <w:szCs w:val="24"/>
        </w:rPr>
      </w:pPr>
      <w:proofErr w:type="gramStart"/>
      <w:r w:rsidRPr="00B867C8">
        <w:rPr>
          <w:rFonts w:ascii="Garamond" w:eastAsia="Times New Roman" w:hAnsi="Garamond"/>
          <w:sz w:val="24"/>
          <w:szCs w:val="24"/>
        </w:rPr>
        <w:t>web</w:t>
      </w:r>
      <w:proofErr w:type="gramEnd"/>
      <w:r w:rsidRPr="00B867C8">
        <w:rPr>
          <w:rFonts w:ascii="Garamond" w:eastAsia="Times New Roman" w:hAnsi="Garamond"/>
          <w:sz w:val="24"/>
          <w:szCs w:val="24"/>
        </w:rPr>
        <w:t xml:space="preserve"> oldala: </w:t>
      </w:r>
      <w:hyperlink r:id="rId10" w:history="1">
        <w:r w:rsidRPr="00B867C8">
          <w:rPr>
            <w:rStyle w:val="Hiperhivatkozs"/>
            <w:rFonts w:ascii="Garamond" w:eastAsia="Times New Roman" w:hAnsi="Garamond"/>
            <w:sz w:val="24"/>
            <w:szCs w:val="24"/>
          </w:rPr>
          <w:t>https://www.naih.hu</w:t>
        </w:r>
      </w:hyperlink>
    </w:p>
    <w:p w:rsidR="00F74EF3" w:rsidRPr="00B867C8" w:rsidRDefault="00F74EF3" w:rsidP="00F74EF3">
      <w:pPr>
        <w:tabs>
          <w:tab w:val="left" w:pos="0"/>
        </w:tabs>
        <w:spacing w:after="0" w:line="240" w:lineRule="auto"/>
        <w:jc w:val="both"/>
        <w:rPr>
          <w:rFonts w:ascii="Garamond" w:hAnsi="Garamond"/>
          <w:color w:val="333333"/>
          <w:sz w:val="24"/>
          <w:szCs w:val="24"/>
        </w:rPr>
      </w:pPr>
    </w:p>
    <w:p w:rsidR="00F74EF3" w:rsidRPr="00B867C8" w:rsidRDefault="00F74EF3" w:rsidP="00C151B3">
      <w:pPr>
        <w:pStyle w:val="Nincstrkz"/>
        <w:tabs>
          <w:tab w:val="left" w:pos="0"/>
        </w:tabs>
        <w:jc w:val="both"/>
        <w:rPr>
          <w:rFonts w:ascii="Garamond" w:hAnsi="Garamond" w:cs="Times New Roman"/>
          <w:sz w:val="24"/>
          <w:szCs w:val="24"/>
        </w:rPr>
      </w:pPr>
      <w:r w:rsidRPr="00B867C8">
        <w:rPr>
          <w:rFonts w:ascii="Garamond" w:hAnsi="Garamond" w:cs="Times New Roman"/>
          <w:sz w:val="24"/>
          <w:szCs w:val="24"/>
        </w:rPr>
        <w:t>A jogérvényesítés módjára az információs önrendelkezési jogról és az információszabadságról szóló 2011. évi CXII. törvény 22. § és 23. §-</w:t>
      </w:r>
      <w:proofErr w:type="spellStart"/>
      <w:r w:rsidRPr="00B867C8">
        <w:rPr>
          <w:rFonts w:ascii="Garamond" w:hAnsi="Garamond" w:cs="Times New Roman"/>
          <w:sz w:val="24"/>
          <w:szCs w:val="24"/>
        </w:rPr>
        <w:t>ai</w:t>
      </w:r>
      <w:proofErr w:type="spellEnd"/>
      <w:r w:rsidRPr="00B867C8">
        <w:rPr>
          <w:rFonts w:ascii="Garamond" w:hAnsi="Garamond" w:cs="Times New Roman"/>
          <w:sz w:val="24"/>
          <w:szCs w:val="24"/>
        </w:rPr>
        <w:t>, valamint az 52. § - 58. § -</w:t>
      </w:r>
      <w:proofErr w:type="spellStart"/>
      <w:r w:rsidRPr="00B867C8">
        <w:rPr>
          <w:rFonts w:ascii="Garamond" w:hAnsi="Garamond" w:cs="Times New Roman"/>
          <w:sz w:val="24"/>
          <w:szCs w:val="24"/>
        </w:rPr>
        <w:t>ai</w:t>
      </w:r>
      <w:proofErr w:type="spellEnd"/>
      <w:r w:rsidRPr="00B867C8">
        <w:rPr>
          <w:rFonts w:ascii="Garamond" w:hAnsi="Garamond" w:cs="Times New Roman"/>
          <w:sz w:val="24"/>
          <w:szCs w:val="24"/>
        </w:rPr>
        <w:t xml:space="preserve"> vonatkoznak.</w:t>
      </w:r>
    </w:p>
    <w:p w:rsidR="00F74EF3" w:rsidRPr="00B867C8" w:rsidRDefault="00F74EF3" w:rsidP="00C151B3">
      <w:pPr>
        <w:tabs>
          <w:tab w:val="left" w:pos="0"/>
        </w:tabs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4"/>
          <w:lang w:eastAsia="hu-HU"/>
        </w:rPr>
      </w:pPr>
    </w:p>
    <w:p w:rsidR="009F3B21" w:rsidRPr="00B867C8" w:rsidRDefault="009F3B21" w:rsidP="00C151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7C8">
        <w:rPr>
          <w:rFonts w:ascii="Garamond" w:eastAsia="Times New Roman" w:hAnsi="Garamond"/>
          <w:sz w:val="24"/>
          <w:szCs w:val="24"/>
          <w:lang w:eastAsia="hu-HU"/>
        </w:rPr>
        <w:t xml:space="preserve">A jelen Tájékoztató </w:t>
      </w:r>
      <w:r w:rsidR="00F118D7" w:rsidRPr="00B867C8">
        <w:rPr>
          <w:rFonts w:ascii="Garamond" w:hAnsi="Garamond"/>
          <w:sz w:val="24"/>
          <w:szCs w:val="24"/>
        </w:rPr>
        <w:t>a web.budavar.hu elektronikus elérhetőségen</w:t>
      </w:r>
      <w:r w:rsidRPr="00B867C8">
        <w:rPr>
          <w:rFonts w:ascii="Garamond" w:hAnsi="Garamond"/>
          <w:sz w:val="24"/>
          <w:szCs w:val="24"/>
        </w:rPr>
        <w:t xml:space="preserve"> érhető el.</w:t>
      </w:r>
    </w:p>
    <w:p w:rsidR="009F3B21" w:rsidRPr="00B867C8" w:rsidRDefault="009F3B21" w:rsidP="00C151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74EF3" w:rsidRPr="00B867C8" w:rsidRDefault="00F74EF3" w:rsidP="00C151B3">
      <w:pPr>
        <w:pStyle w:val="Listaszerbekezds1"/>
        <w:ind w:left="0"/>
        <w:jc w:val="both"/>
        <w:rPr>
          <w:rFonts w:ascii="Garamond" w:eastAsia="SimSun" w:hAnsi="Garamond"/>
          <w:kern w:val="2"/>
          <w:sz w:val="24"/>
          <w:szCs w:val="20"/>
          <w:lang w:eastAsia="zh-CN"/>
        </w:rPr>
      </w:pPr>
      <w:r w:rsidRPr="00B867C8">
        <w:rPr>
          <w:rFonts w:ascii="Garamond" w:eastAsia="SimSun" w:hAnsi="Garamond"/>
          <w:kern w:val="2"/>
          <w:sz w:val="24"/>
          <w:szCs w:val="20"/>
          <w:lang w:eastAsia="zh-CN"/>
        </w:rPr>
        <w:t xml:space="preserve">A Budapest Főváros I. kerület Budavári Polgármesteri Hivatal adatkezelését az Adatkezelési tájékoztató alapján megismertem. </w:t>
      </w:r>
    </w:p>
    <w:p w:rsidR="00C151B3" w:rsidRPr="00B867C8" w:rsidRDefault="00C151B3" w:rsidP="00C151B3">
      <w:pPr>
        <w:pStyle w:val="Listaszerbekezds1"/>
        <w:ind w:left="0"/>
        <w:jc w:val="both"/>
        <w:rPr>
          <w:rFonts w:ascii="Garamond" w:eastAsia="SimSun" w:hAnsi="Garamond"/>
          <w:kern w:val="2"/>
          <w:sz w:val="24"/>
          <w:szCs w:val="20"/>
          <w:lang w:eastAsia="zh-CN"/>
        </w:rPr>
      </w:pPr>
    </w:p>
    <w:p w:rsidR="00F74EF3" w:rsidRPr="00B867C8" w:rsidRDefault="00F74EF3" w:rsidP="00F74EF3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F74EF3" w:rsidRPr="00B867C8" w:rsidRDefault="00F74EF3" w:rsidP="00F74EF3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B867C8">
        <w:rPr>
          <w:rFonts w:ascii="Garamond" w:eastAsia="Times New Roman" w:hAnsi="Garamond"/>
          <w:sz w:val="24"/>
          <w:szCs w:val="24"/>
        </w:rPr>
        <w:t>Budapest, 2022. ....................  „…”</w:t>
      </w:r>
    </w:p>
    <w:p w:rsidR="00F74EF3" w:rsidRPr="00B867C8" w:rsidRDefault="00F74EF3" w:rsidP="00F74EF3">
      <w:pPr>
        <w:spacing w:after="0" w:line="240" w:lineRule="auto"/>
        <w:ind w:left="6372"/>
        <w:rPr>
          <w:rFonts w:ascii="Garamond" w:eastAsia="Times New Roman" w:hAnsi="Garamond"/>
          <w:sz w:val="24"/>
          <w:szCs w:val="24"/>
        </w:rPr>
      </w:pPr>
      <w:r w:rsidRPr="00B867C8">
        <w:rPr>
          <w:rFonts w:ascii="Garamond" w:eastAsia="Times New Roman" w:hAnsi="Garamond"/>
          <w:sz w:val="24"/>
          <w:szCs w:val="24"/>
        </w:rPr>
        <w:t>……………………………</w:t>
      </w:r>
    </w:p>
    <w:p w:rsidR="00F74EF3" w:rsidRPr="00B867C8" w:rsidRDefault="009F3B21" w:rsidP="00F74EF3">
      <w:pPr>
        <w:spacing w:after="0" w:line="240" w:lineRule="auto"/>
        <w:ind w:left="6372"/>
        <w:rPr>
          <w:rFonts w:ascii="Garamond" w:hAnsi="Garamond" w:cs="Arial"/>
          <w:sz w:val="24"/>
          <w:szCs w:val="24"/>
        </w:rPr>
      </w:pPr>
      <w:r w:rsidRPr="00B867C8">
        <w:rPr>
          <w:rFonts w:ascii="Garamond" w:eastAsia="Times New Roman" w:hAnsi="Garamond"/>
          <w:sz w:val="24"/>
          <w:szCs w:val="24"/>
        </w:rPr>
        <w:t xml:space="preserve">           </w:t>
      </w:r>
      <w:proofErr w:type="gramStart"/>
      <w:r w:rsidR="00F74EF3" w:rsidRPr="00B867C8">
        <w:rPr>
          <w:rFonts w:ascii="Garamond" w:eastAsia="Times New Roman" w:hAnsi="Garamond"/>
          <w:sz w:val="24"/>
          <w:szCs w:val="24"/>
        </w:rPr>
        <w:t>aláírás</w:t>
      </w:r>
      <w:proofErr w:type="gramEnd"/>
    </w:p>
    <w:p w:rsidR="00F74EF3" w:rsidRPr="00B867C8" w:rsidRDefault="00F74EF3" w:rsidP="00F74EF3">
      <w:pPr>
        <w:autoSpaceDE w:val="0"/>
        <w:autoSpaceDN w:val="0"/>
        <w:adjustRightInd w:val="0"/>
        <w:jc w:val="center"/>
        <w:rPr>
          <w:rFonts w:ascii="Garamond" w:hAnsi="Garamond"/>
          <w:b/>
          <w:sz w:val="24"/>
          <w:szCs w:val="24"/>
        </w:rPr>
      </w:pPr>
    </w:p>
    <w:p w:rsidR="00F74EF3" w:rsidRPr="00B867C8" w:rsidRDefault="00F74EF3" w:rsidP="00F74EF3"/>
    <w:p w:rsidR="00B132AD" w:rsidRPr="00B867C8" w:rsidRDefault="00B132AD"/>
    <w:sectPr w:rsidR="00B132AD" w:rsidRPr="00B86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456"/>
    <w:multiLevelType w:val="hybridMultilevel"/>
    <w:tmpl w:val="B7B418A2"/>
    <w:lvl w:ilvl="0" w:tplc="75629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F3"/>
    <w:rsid w:val="00021EF1"/>
    <w:rsid w:val="000A7990"/>
    <w:rsid w:val="00486A1F"/>
    <w:rsid w:val="0064385E"/>
    <w:rsid w:val="00763192"/>
    <w:rsid w:val="00957771"/>
    <w:rsid w:val="009F3B21"/>
    <w:rsid w:val="00A32BC6"/>
    <w:rsid w:val="00A74F98"/>
    <w:rsid w:val="00B132AD"/>
    <w:rsid w:val="00B867C8"/>
    <w:rsid w:val="00C151B3"/>
    <w:rsid w:val="00DC14C8"/>
    <w:rsid w:val="00F118D7"/>
    <w:rsid w:val="00F7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F8412-52AA-45B9-99BE-B7C99660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4E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4E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74EF3"/>
    <w:rPr>
      <w:color w:val="0563C1" w:themeColor="hyperlink"/>
      <w:u w:val="single"/>
    </w:rPr>
  </w:style>
  <w:style w:type="paragraph" w:customStyle="1" w:styleId="Listaszerbekezds1">
    <w:name w:val="Listaszerű bekezdés1"/>
    <w:basedOn w:val="Norml"/>
    <w:uiPriority w:val="99"/>
    <w:rsid w:val="00F74EF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incstrkz">
    <w:name w:val="No Spacing"/>
    <w:uiPriority w:val="1"/>
    <w:qFormat/>
    <w:rsid w:val="00F74EF3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F74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budavar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tvedelem@budavar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ivatal@budavar.hu" TargetMode="External"/><Relationship Id="rId10" Type="http://schemas.openxmlformats.org/officeDocument/2006/relationships/hyperlink" Target="https://www.naih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Háner Fanni Viola</dc:creator>
  <cp:keywords/>
  <dc:description/>
  <cp:lastModifiedBy>Hajba Norina</cp:lastModifiedBy>
  <cp:revision>2</cp:revision>
  <dcterms:created xsi:type="dcterms:W3CDTF">2022-06-23T08:51:00Z</dcterms:created>
  <dcterms:modified xsi:type="dcterms:W3CDTF">2022-06-23T08:51:00Z</dcterms:modified>
</cp:coreProperties>
</file>