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21" w:rsidRDefault="00EC4221" w:rsidP="00EC4221">
      <w:pPr>
        <w:spacing w:after="0" w:line="276" w:lineRule="auto"/>
        <w:jc w:val="both"/>
        <w:rPr>
          <w:rFonts w:ascii="Open Sans Light" w:hAnsi="Open Sans Light" w:cs="Open Sans Light"/>
          <w:sz w:val="20"/>
          <w:szCs w:val="20"/>
        </w:rPr>
      </w:pPr>
    </w:p>
    <w:p w:rsidR="00EC4221" w:rsidRDefault="00EC4221" w:rsidP="00EC4221">
      <w:pPr>
        <w:spacing w:after="0" w:line="276" w:lineRule="auto"/>
        <w:jc w:val="center"/>
        <w:rPr>
          <w:rFonts w:ascii="Open Sans Light" w:hAnsi="Open Sans Light" w:cs="Open Sans Light"/>
          <w:b/>
          <w:sz w:val="24"/>
          <w:szCs w:val="24"/>
        </w:rPr>
      </w:pPr>
      <w:r>
        <w:rPr>
          <w:rFonts w:ascii="Open Sans Light" w:hAnsi="Open Sans Light" w:cs="Open Sans Light"/>
          <w:b/>
          <w:sz w:val="24"/>
          <w:szCs w:val="24"/>
        </w:rPr>
        <w:t>PÁLYÁZATI KIÍRÁS</w:t>
      </w:r>
    </w:p>
    <w:p w:rsidR="00EC4221" w:rsidRPr="00B124D3" w:rsidRDefault="00EC4221" w:rsidP="00EC4221">
      <w:pPr>
        <w:pStyle w:val="Listaszerbekezds"/>
        <w:numPr>
          <w:ilvl w:val="0"/>
          <w:numId w:val="16"/>
        </w:numPr>
        <w:spacing w:after="0" w:line="276" w:lineRule="auto"/>
        <w:jc w:val="center"/>
        <w:rPr>
          <w:rFonts w:ascii="Open Sans Light" w:hAnsi="Open Sans Light" w:cs="Open Sans Light"/>
          <w:b/>
          <w:sz w:val="24"/>
          <w:szCs w:val="24"/>
        </w:rPr>
      </w:pPr>
      <w:r>
        <w:rPr>
          <w:rFonts w:ascii="Open Sans Light" w:hAnsi="Open Sans Light" w:cs="Open Sans Light"/>
          <w:b/>
          <w:sz w:val="24"/>
          <w:szCs w:val="24"/>
        </w:rPr>
        <w:t xml:space="preserve">módosításokkal egységes szerkezetbe foglalva - </w:t>
      </w:r>
    </w:p>
    <w:p w:rsidR="00EC4221" w:rsidRDefault="00EC4221" w:rsidP="00EC4221">
      <w:pPr>
        <w:spacing w:after="0" w:line="276" w:lineRule="auto"/>
        <w:jc w:val="center"/>
        <w:rPr>
          <w:rFonts w:ascii="Open Sans Light" w:hAnsi="Open Sans Light" w:cs="Open Sans Light"/>
          <w:b/>
          <w:sz w:val="24"/>
          <w:szCs w:val="24"/>
        </w:rPr>
      </w:pPr>
    </w:p>
    <w:p w:rsidR="00EC4221" w:rsidRDefault="00EC4221" w:rsidP="00EC4221">
      <w:pPr>
        <w:spacing w:after="0" w:line="240" w:lineRule="auto"/>
        <w:jc w:val="both"/>
        <w:rPr>
          <w:rFonts w:ascii="Open Sans Light" w:hAnsi="Open Sans Light" w:cs="Open Sans Light"/>
          <w:b/>
          <w:caps/>
          <w:sz w:val="20"/>
          <w:szCs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t xml:space="preserve">A pályázat megnevezése </w:t>
      </w:r>
      <w:proofErr w:type="gramStart"/>
      <w:r>
        <w:rPr>
          <w:rFonts w:ascii="Open Sans Light" w:hAnsi="Open Sans Light" w:cs="Open Sans Light"/>
          <w:b/>
          <w:caps/>
          <w:sz w:val="20"/>
        </w:rPr>
        <w:t>és</w:t>
      </w:r>
      <w:proofErr w:type="gramEnd"/>
      <w:r>
        <w:rPr>
          <w:rFonts w:ascii="Open Sans Light" w:hAnsi="Open Sans Light" w:cs="Open Sans Light"/>
          <w:b/>
          <w:caps/>
          <w:sz w:val="20"/>
        </w:rPr>
        <w:t xml:space="preserve"> célja</w:t>
      </w:r>
    </w:p>
    <w:p w:rsidR="00EC4221" w:rsidRDefault="00EC4221" w:rsidP="00EC4221">
      <w:pPr>
        <w:pStyle w:val="Listaszerbekezds"/>
        <w:spacing w:after="0" w:line="240" w:lineRule="auto"/>
        <w:jc w:val="both"/>
        <w:rPr>
          <w:rFonts w:ascii="Open Sans Light" w:hAnsi="Open Sans Light" w:cs="Open Sans Light"/>
          <w:b/>
          <w:sz w:val="20"/>
        </w:rPr>
      </w:pPr>
    </w:p>
    <w:p w:rsidR="00EC4221" w:rsidRDefault="00EC4221" w:rsidP="00EC4221">
      <w:pPr>
        <w:pStyle w:val="Listaszerbekezds"/>
        <w:numPr>
          <w:ilvl w:val="1"/>
          <w:numId w:val="9"/>
        </w:numPr>
        <w:spacing w:after="0" w:line="240" w:lineRule="auto"/>
        <w:ind w:left="1077"/>
        <w:jc w:val="both"/>
        <w:rPr>
          <w:rFonts w:ascii="Open Sans Light" w:hAnsi="Open Sans Light" w:cs="Open Sans Light"/>
          <w:sz w:val="20"/>
        </w:rPr>
      </w:pPr>
      <w:r>
        <w:rPr>
          <w:rFonts w:ascii="Open Sans Light" w:hAnsi="Open Sans Light" w:cs="Open Sans Light"/>
          <w:b/>
          <w:sz w:val="20"/>
        </w:rPr>
        <w:t>Budapest I. kerület Budavári Önkormányzat</w:t>
      </w:r>
      <w:r>
        <w:rPr>
          <w:rFonts w:ascii="Open Sans Light" w:hAnsi="Open Sans Light" w:cs="Open Sans Light"/>
          <w:sz w:val="20"/>
        </w:rPr>
        <w:t xml:space="preserve"> (a továbbiakban Önkormányzat) </w:t>
      </w:r>
      <w:r>
        <w:rPr>
          <w:rFonts w:ascii="Open Sans Light" w:hAnsi="Open Sans Light" w:cs="Open Sans Light"/>
          <w:b/>
          <w:sz w:val="20"/>
        </w:rPr>
        <w:t>pályázatot hirdet</w:t>
      </w:r>
      <w:r>
        <w:rPr>
          <w:rFonts w:ascii="Open Sans Light" w:hAnsi="Open Sans Light" w:cs="Open Sans Light"/>
          <w:sz w:val="20"/>
        </w:rPr>
        <w:t xml:space="preserve"> a Budapest I. kerület Budavári Önkormányzat Képviselő-testületének Budapest I. kerület Budavári Önkormányzat 2022. évi költségvetéséről szóló 1/2022. (II.28.) önkormányzati rendelete 3. mellékletének „Egyéb felhalmozási célú támogatások államháztartáson kívülre (K89)” előirányzatból bruttó 15 000 000 Ft keretösszegben </w:t>
      </w:r>
    </w:p>
    <w:p w:rsidR="00EC4221" w:rsidRDefault="00EC4221" w:rsidP="00EC4221">
      <w:pPr>
        <w:pStyle w:val="Listaszerbekezds"/>
        <w:spacing w:after="0" w:line="240" w:lineRule="auto"/>
        <w:ind w:left="1077"/>
        <w:rPr>
          <w:rFonts w:ascii="Open Sans Light" w:hAnsi="Open Sans Light" w:cs="Open Sans Light"/>
          <w:b/>
          <w:caps/>
          <w:sz w:val="20"/>
        </w:rPr>
      </w:pPr>
    </w:p>
    <w:p w:rsidR="00EC4221" w:rsidRDefault="00EC4221" w:rsidP="00EC4221">
      <w:pPr>
        <w:pStyle w:val="Listaszerbekezds"/>
        <w:spacing w:after="0" w:line="240" w:lineRule="auto"/>
        <w:ind w:left="1077"/>
        <w:jc w:val="center"/>
        <w:rPr>
          <w:rFonts w:ascii="Open Sans Light" w:hAnsi="Open Sans Light" w:cs="Open Sans Light"/>
          <w:b/>
          <w:caps/>
          <w:sz w:val="20"/>
        </w:rPr>
      </w:pPr>
      <w:r>
        <w:rPr>
          <w:rFonts w:ascii="Open Sans Light" w:hAnsi="Open Sans Light" w:cs="Open Sans Light"/>
          <w:b/>
          <w:caps/>
          <w:sz w:val="20"/>
        </w:rPr>
        <w:t>Természetes személyek részére</w:t>
      </w:r>
    </w:p>
    <w:p w:rsidR="00EC4221" w:rsidRDefault="00EC4221" w:rsidP="00EC4221">
      <w:pPr>
        <w:spacing w:before="60" w:after="0" w:line="240" w:lineRule="auto"/>
        <w:ind w:firstLine="357"/>
        <w:jc w:val="center"/>
        <w:rPr>
          <w:rFonts w:ascii="Open Sans Light" w:hAnsi="Open Sans Light" w:cs="Open Sans Light"/>
          <w:b/>
          <w:caps/>
          <w:sz w:val="20"/>
        </w:rPr>
      </w:pPr>
      <w:r>
        <w:rPr>
          <w:rFonts w:ascii="Open Sans Light" w:hAnsi="Open Sans Light" w:cs="Open Sans Light"/>
          <w:b/>
          <w:caps/>
          <w:sz w:val="20"/>
        </w:rPr>
        <w:t>nem önkormányzati tulajdonú I. kerületi lakóingatlanok</w:t>
      </w:r>
    </w:p>
    <w:p w:rsidR="00EC4221" w:rsidRDefault="00EC4221" w:rsidP="00EC4221">
      <w:pPr>
        <w:spacing w:before="60" w:after="0" w:line="240" w:lineRule="auto"/>
        <w:ind w:firstLine="357"/>
        <w:jc w:val="center"/>
        <w:rPr>
          <w:rFonts w:ascii="Open Sans Light" w:hAnsi="Open Sans Light" w:cs="Open Sans Light"/>
          <w:b/>
          <w:caps/>
          <w:sz w:val="20"/>
        </w:rPr>
      </w:pPr>
      <w:r>
        <w:rPr>
          <w:rFonts w:ascii="Open Sans Light" w:hAnsi="Open Sans Light" w:cs="Open Sans Light"/>
          <w:b/>
          <w:caps/>
          <w:sz w:val="20"/>
        </w:rPr>
        <w:t>energetikai korszerűsítésének támogatására</w:t>
      </w:r>
    </w:p>
    <w:p w:rsidR="00EC4221" w:rsidRDefault="00EC4221" w:rsidP="00EC4221">
      <w:pPr>
        <w:spacing w:after="0" w:line="240" w:lineRule="auto"/>
        <w:jc w:val="center"/>
        <w:rPr>
          <w:rFonts w:ascii="Open Sans Light" w:hAnsi="Open Sans Light" w:cs="Open Sans Light"/>
          <w:b/>
          <w:sz w:val="20"/>
        </w:rPr>
      </w:pPr>
    </w:p>
    <w:p w:rsidR="00EC4221" w:rsidRDefault="00EC4221" w:rsidP="00EC4221">
      <w:pPr>
        <w:pStyle w:val="Listaszerbekezds"/>
        <w:numPr>
          <w:ilvl w:val="1"/>
          <w:numId w:val="9"/>
        </w:numPr>
        <w:spacing w:after="0" w:line="240" w:lineRule="auto"/>
        <w:ind w:left="1077"/>
        <w:jc w:val="both"/>
        <w:rPr>
          <w:rFonts w:ascii="Open Sans Light" w:hAnsi="Open Sans Light" w:cs="Open Sans Light"/>
          <w:sz w:val="20"/>
        </w:rPr>
      </w:pPr>
      <w:r>
        <w:rPr>
          <w:rFonts w:ascii="Open Sans Light" w:hAnsi="Open Sans Light" w:cs="Open Sans Light"/>
          <w:b/>
          <w:sz w:val="20"/>
        </w:rPr>
        <w:t>A pályázat célja</w:t>
      </w:r>
      <w:r>
        <w:rPr>
          <w:rFonts w:ascii="Open Sans Light" w:hAnsi="Open Sans Light" w:cs="Open Sans Light"/>
          <w:sz w:val="20"/>
        </w:rPr>
        <w:t xml:space="preserve"> a Budapest I. kerület Budavári Önkormányzat Fenntartható Energia és Klíma Akciótervében meghatározott célok elérése érdekében a környezeti </w:t>
      </w:r>
      <w:proofErr w:type="spellStart"/>
      <w:r>
        <w:rPr>
          <w:rFonts w:ascii="Open Sans Light" w:hAnsi="Open Sans Light" w:cs="Open Sans Light"/>
          <w:sz w:val="20"/>
        </w:rPr>
        <w:t>fenntarthatóságot</w:t>
      </w:r>
      <w:proofErr w:type="spellEnd"/>
      <w:r>
        <w:rPr>
          <w:rFonts w:ascii="Open Sans Light" w:hAnsi="Open Sans Light" w:cs="Open Sans Light"/>
          <w:sz w:val="20"/>
        </w:rPr>
        <w:t xml:space="preserve">, energiahatékonyságot javító beruházások, felújítások támogatása, azon belül a nem önkormányzati tulajdonú lakóingatlanok energetikai korszerűsítésének támogatása. </w:t>
      </w:r>
    </w:p>
    <w:p w:rsidR="00EC4221" w:rsidRDefault="00EC4221" w:rsidP="00EC4221">
      <w:pPr>
        <w:pStyle w:val="Listaszerbekezds"/>
        <w:spacing w:before="120" w:after="0" w:line="240" w:lineRule="auto"/>
        <w:ind w:left="1080"/>
        <w:jc w:val="both"/>
        <w:rPr>
          <w:rFonts w:ascii="Open Sans Light" w:hAnsi="Open Sans Light" w:cs="Open Sans Light"/>
          <w:sz w:val="20"/>
        </w:rPr>
      </w:pPr>
    </w:p>
    <w:p w:rsidR="00EC4221" w:rsidRDefault="00EC4221" w:rsidP="00EC4221">
      <w:pPr>
        <w:pStyle w:val="Listaszerbekezds"/>
        <w:numPr>
          <w:ilvl w:val="1"/>
          <w:numId w:val="9"/>
        </w:numPr>
        <w:spacing w:before="120" w:after="0" w:line="240" w:lineRule="auto"/>
        <w:jc w:val="both"/>
        <w:rPr>
          <w:rFonts w:ascii="Open Sans Light" w:hAnsi="Open Sans Light" w:cs="Open Sans Light"/>
          <w:b/>
          <w:sz w:val="20"/>
        </w:rPr>
      </w:pPr>
      <w:r>
        <w:rPr>
          <w:rFonts w:ascii="Open Sans Light" w:hAnsi="Open Sans Light" w:cs="Open Sans Light"/>
          <w:b/>
          <w:sz w:val="20"/>
        </w:rPr>
        <w:t>Támogatás igényelhető az alábbi célokra:</w:t>
      </w:r>
    </w:p>
    <w:p w:rsidR="00EC4221" w:rsidRDefault="00EC4221" w:rsidP="00EC4221">
      <w:pPr>
        <w:pStyle w:val="Listaszerbekezds"/>
        <w:widowControl w:val="0"/>
        <w:numPr>
          <w:ilvl w:val="2"/>
          <w:numId w:val="9"/>
        </w:numPr>
        <w:spacing w:before="120" w:after="0" w:line="240" w:lineRule="auto"/>
        <w:jc w:val="both"/>
        <w:rPr>
          <w:rFonts w:ascii="Open Sans Light" w:hAnsi="Open Sans Light" w:cs="Open Sans Light"/>
          <w:sz w:val="20"/>
          <w:szCs w:val="20"/>
        </w:rPr>
      </w:pPr>
      <w:r>
        <w:rPr>
          <w:rFonts w:ascii="Open Sans Light" w:hAnsi="Open Sans Light" w:cs="Open Sans Light"/>
          <w:b/>
          <w:sz w:val="20"/>
          <w:szCs w:val="20"/>
        </w:rPr>
        <w:t>Nyílászárók cseréje esetén</w:t>
      </w:r>
      <w:r>
        <w:rPr>
          <w:rFonts w:ascii="Open Sans Light" w:hAnsi="Open Sans Light" w:cs="Open Sans Light"/>
          <w:sz w:val="20"/>
          <w:szCs w:val="20"/>
        </w:rPr>
        <w:t>, amennyiben a hőátbocsátási tényező tekintetében legalább</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szCs w:val="20"/>
        </w:rPr>
      </w:pPr>
      <w:r>
        <w:rPr>
          <w:rFonts w:ascii="Open Sans Light" w:hAnsi="Open Sans Light" w:cs="Open Sans Light"/>
          <w:sz w:val="20"/>
          <w:szCs w:val="20"/>
        </w:rPr>
        <w:t xml:space="preserve">üveg: </w:t>
      </w:r>
      <w:proofErr w:type="spellStart"/>
      <w:r>
        <w:rPr>
          <w:rFonts w:ascii="Open Sans Light" w:hAnsi="Open Sans Light" w:cs="Open Sans Light"/>
          <w:sz w:val="20"/>
          <w:szCs w:val="20"/>
        </w:rPr>
        <w:t>U</w:t>
      </w:r>
      <w:r>
        <w:rPr>
          <w:rFonts w:ascii="Open Sans Light" w:hAnsi="Open Sans Light" w:cs="Open Sans Light"/>
          <w:sz w:val="20"/>
          <w:szCs w:val="20"/>
          <w:vertAlign w:val="subscript"/>
        </w:rPr>
        <w:t>g</w:t>
      </w:r>
      <w:proofErr w:type="spellEnd"/>
      <w:r>
        <w:rPr>
          <w:rFonts w:ascii="Open Sans Light" w:hAnsi="Open Sans Light" w:cs="Open Sans Light"/>
          <w:sz w:val="20"/>
          <w:szCs w:val="20"/>
        </w:rPr>
        <w:t xml:space="preserve"> </w:t>
      </w:r>
      <w:proofErr w:type="spellStart"/>
      <w:r>
        <w:rPr>
          <w:rFonts w:ascii="Open Sans Light" w:hAnsi="Open Sans Light" w:cs="Open Sans Light"/>
          <w:sz w:val="20"/>
          <w:szCs w:val="20"/>
        </w:rPr>
        <w:t>max</w:t>
      </w:r>
      <w:proofErr w:type="spellEnd"/>
      <w:r>
        <w:rPr>
          <w:rFonts w:ascii="Open Sans Light" w:hAnsi="Open Sans Light" w:cs="Open Sans Light"/>
          <w:sz w:val="20"/>
          <w:szCs w:val="20"/>
        </w:rPr>
        <w:t xml:space="preserve"> 1,0 W/m</w:t>
      </w:r>
      <w:r>
        <w:rPr>
          <w:rFonts w:ascii="Open Sans Light" w:hAnsi="Open Sans Light" w:cs="Open Sans Light"/>
          <w:sz w:val="20"/>
          <w:szCs w:val="20"/>
          <w:vertAlign w:val="superscript"/>
        </w:rPr>
        <w:t>2</w:t>
      </w:r>
      <w:r>
        <w:rPr>
          <w:rFonts w:ascii="Open Sans Light" w:hAnsi="Open Sans Light" w:cs="Open Sans Light"/>
          <w:sz w:val="20"/>
          <w:szCs w:val="20"/>
        </w:rPr>
        <w:t xml:space="preserve">K, </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szCs w:val="20"/>
        </w:rPr>
      </w:pPr>
      <w:r>
        <w:rPr>
          <w:rFonts w:ascii="Open Sans Light" w:hAnsi="Open Sans Light" w:cs="Open Sans Light"/>
          <w:sz w:val="20"/>
          <w:szCs w:val="20"/>
        </w:rPr>
        <w:t xml:space="preserve">tok és keretszerkezet: </w:t>
      </w:r>
      <w:proofErr w:type="spellStart"/>
      <w:proofErr w:type="gramStart"/>
      <w:r>
        <w:rPr>
          <w:rFonts w:ascii="Open Sans Light" w:hAnsi="Open Sans Light" w:cs="Open Sans Light"/>
          <w:sz w:val="20"/>
          <w:szCs w:val="20"/>
        </w:rPr>
        <w:t>U</w:t>
      </w:r>
      <w:r>
        <w:rPr>
          <w:rFonts w:ascii="Open Sans Light" w:hAnsi="Open Sans Light" w:cs="Open Sans Light"/>
          <w:sz w:val="20"/>
          <w:szCs w:val="20"/>
          <w:vertAlign w:val="subscript"/>
        </w:rPr>
        <w:t>f</w:t>
      </w:r>
      <w:proofErr w:type="spellEnd"/>
      <w:r>
        <w:rPr>
          <w:rFonts w:ascii="Open Sans Light" w:hAnsi="Open Sans Light" w:cs="Open Sans Light"/>
          <w:sz w:val="20"/>
          <w:szCs w:val="20"/>
          <w:vertAlign w:val="subscript"/>
        </w:rPr>
        <w:t xml:space="preserve">  </w:t>
      </w:r>
      <w:proofErr w:type="spellStart"/>
      <w:r>
        <w:rPr>
          <w:rFonts w:ascii="Open Sans Light" w:hAnsi="Open Sans Light" w:cs="Open Sans Light"/>
          <w:sz w:val="20"/>
          <w:szCs w:val="20"/>
        </w:rPr>
        <w:t>max</w:t>
      </w:r>
      <w:proofErr w:type="spellEnd"/>
      <w:proofErr w:type="gramEnd"/>
      <w:r>
        <w:rPr>
          <w:rFonts w:ascii="Open Sans Light" w:hAnsi="Open Sans Light" w:cs="Open Sans Light"/>
          <w:sz w:val="20"/>
          <w:szCs w:val="20"/>
        </w:rPr>
        <w:t xml:space="preserve"> 1,3 W/m</w:t>
      </w:r>
      <w:r>
        <w:rPr>
          <w:rFonts w:ascii="Open Sans Light" w:hAnsi="Open Sans Light" w:cs="Open Sans Light"/>
          <w:sz w:val="20"/>
          <w:szCs w:val="20"/>
          <w:vertAlign w:val="superscript"/>
        </w:rPr>
        <w:t>2</w:t>
      </w:r>
      <w:r>
        <w:rPr>
          <w:rFonts w:ascii="Open Sans Light" w:hAnsi="Open Sans Light" w:cs="Open Sans Light"/>
          <w:sz w:val="20"/>
          <w:szCs w:val="20"/>
        </w:rPr>
        <w:t xml:space="preserve">K </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szCs w:val="20"/>
        </w:rPr>
      </w:pPr>
      <w:r>
        <w:rPr>
          <w:rFonts w:ascii="Open Sans Light" w:hAnsi="Open Sans Light" w:cs="Open Sans Light"/>
          <w:sz w:val="20"/>
          <w:szCs w:val="20"/>
        </w:rPr>
        <w:t xml:space="preserve">teljes nyílászáró: </w:t>
      </w:r>
      <w:proofErr w:type="spellStart"/>
      <w:r>
        <w:rPr>
          <w:rFonts w:ascii="Open Sans Light" w:hAnsi="Open Sans Light" w:cs="Open Sans Light"/>
          <w:sz w:val="20"/>
          <w:szCs w:val="20"/>
        </w:rPr>
        <w:t>U</w:t>
      </w:r>
      <w:r>
        <w:rPr>
          <w:rFonts w:ascii="Open Sans Light" w:hAnsi="Open Sans Light" w:cs="Open Sans Light"/>
          <w:sz w:val="20"/>
          <w:szCs w:val="20"/>
          <w:vertAlign w:val="subscript"/>
        </w:rPr>
        <w:t>w</w:t>
      </w:r>
      <w:proofErr w:type="spellEnd"/>
      <w:r>
        <w:rPr>
          <w:rFonts w:ascii="Open Sans Light" w:hAnsi="Open Sans Light" w:cs="Open Sans Light"/>
          <w:sz w:val="20"/>
          <w:szCs w:val="20"/>
        </w:rPr>
        <w:t xml:space="preserve"> </w:t>
      </w:r>
      <w:proofErr w:type="spellStart"/>
      <w:r>
        <w:rPr>
          <w:rFonts w:ascii="Open Sans Light" w:hAnsi="Open Sans Light" w:cs="Open Sans Light"/>
          <w:sz w:val="20"/>
          <w:szCs w:val="20"/>
        </w:rPr>
        <w:t>max</w:t>
      </w:r>
      <w:proofErr w:type="spellEnd"/>
      <w:r>
        <w:rPr>
          <w:rFonts w:ascii="Open Sans Light" w:hAnsi="Open Sans Light" w:cs="Open Sans Light"/>
          <w:sz w:val="20"/>
          <w:szCs w:val="20"/>
        </w:rPr>
        <w:t xml:space="preserve"> 1,6 W/m</w:t>
      </w:r>
      <w:r>
        <w:rPr>
          <w:rFonts w:ascii="Open Sans Light" w:hAnsi="Open Sans Light" w:cs="Open Sans Light"/>
          <w:sz w:val="20"/>
          <w:szCs w:val="20"/>
          <w:vertAlign w:val="superscript"/>
        </w:rPr>
        <w:t>2</w:t>
      </w:r>
      <w:r>
        <w:rPr>
          <w:rFonts w:ascii="Open Sans Light" w:hAnsi="Open Sans Light" w:cs="Open Sans Light"/>
          <w:sz w:val="20"/>
          <w:szCs w:val="20"/>
        </w:rPr>
        <w:t>K</w:t>
      </w:r>
    </w:p>
    <w:p w:rsidR="00EC4221" w:rsidRDefault="00EC4221" w:rsidP="00EC4221">
      <w:pPr>
        <w:spacing w:after="0" w:line="240" w:lineRule="auto"/>
        <w:ind w:left="1797"/>
        <w:jc w:val="both"/>
        <w:rPr>
          <w:rFonts w:ascii="Open Sans Light" w:hAnsi="Open Sans Light" w:cs="Open Sans Light"/>
          <w:sz w:val="20"/>
        </w:rPr>
      </w:pPr>
      <w:proofErr w:type="gramStart"/>
      <w:r>
        <w:rPr>
          <w:rFonts w:ascii="Open Sans Light" w:hAnsi="Open Sans Light" w:cs="Open Sans Light"/>
          <w:sz w:val="20"/>
          <w:szCs w:val="20"/>
        </w:rPr>
        <w:t>értékeknek</w:t>
      </w:r>
      <w:proofErr w:type="gramEnd"/>
      <w:r>
        <w:rPr>
          <w:rFonts w:ascii="Open Sans Light" w:hAnsi="Open Sans Light" w:cs="Open Sans Light"/>
          <w:sz w:val="20"/>
          <w:szCs w:val="20"/>
        </w:rPr>
        <w:t xml:space="preserve"> megfelelő </w:t>
      </w:r>
      <w:r>
        <w:rPr>
          <w:rFonts w:ascii="Open Sans Light" w:hAnsi="Open Sans Light" w:cs="Open Sans Light"/>
          <w:sz w:val="20"/>
        </w:rPr>
        <w:t>nyílászáró beépítése történik.</w:t>
      </w:r>
    </w:p>
    <w:p w:rsidR="00EC4221" w:rsidRDefault="00EC4221" w:rsidP="00EC4221">
      <w:pPr>
        <w:pStyle w:val="Listaszerbekezds"/>
        <w:widowControl w:val="0"/>
        <w:numPr>
          <w:ilvl w:val="2"/>
          <w:numId w:val="9"/>
        </w:numPr>
        <w:spacing w:before="120" w:after="0" w:line="240" w:lineRule="auto"/>
        <w:jc w:val="both"/>
        <w:rPr>
          <w:rFonts w:ascii="Open Sans Light" w:hAnsi="Open Sans Light" w:cs="Open Sans Light"/>
          <w:sz w:val="20"/>
          <w:szCs w:val="20"/>
        </w:rPr>
      </w:pPr>
      <w:r>
        <w:rPr>
          <w:rFonts w:ascii="Open Sans Light" w:hAnsi="Open Sans Light" w:cs="Open Sans Light"/>
          <w:b/>
          <w:sz w:val="20"/>
          <w:szCs w:val="20"/>
        </w:rPr>
        <w:t>Fűtéskorszerűsítés esetén</w:t>
      </w:r>
      <w:r>
        <w:rPr>
          <w:rFonts w:ascii="Open Sans Light" w:hAnsi="Open Sans Light" w:cs="Open Sans Light"/>
          <w:sz w:val="20"/>
          <w:szCs w:val="20"/>
        </w:rPr>
        <w:t>, amennyiben</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szCs w:val="20"/>
        </w:rPr>
      </w:pPr>
      <w:r>
        <w:rPr>
          <w:rFonts w:ascii="Open Sans Light" w:hAnsi="Open Sans Light" w:cs="Open Sans Light"/>
          <w:sz w:val="20"/>
          <w:szCs w:val="20"/>
        </w:rPr>
        <w:t>komfortfokozat egy szinttel történő javítása,</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 xml:space="preserve">összkomfortos lakás esetén </w:t>
      </w:r>
      <w:proofErr w:type="gramStart"/>
      <w:r>
        <w:rPr>
          <w:rFonts w:ascii="Open Sans Light" w:hAnsi="Open Sans Light" w:cs="Open Sans Light"/>
          <w:sz w:val="20"/>
        </w:rPr>
        <w:t>dokumentummal</w:t>
      </w:r>
      <w:proofErr w:type="gramEnd"/>
      <w:r>
        <w:rPr>
          <w:rFonts w:ascii="Open Sans Light" w:hAnsi="Open Sans Light" w:cs="Open Sans Light"/>
          <w:sz w:val="20"/>
        </w:rPr>
        <w:t xml:space="preserve"> igazolhatóan jobb hatékonyságú (kevesebbet fogyasztó) berendezésre történő csere</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w:t>
      </w:r>
      <w:proofErr w:type="gramStart"/>
      <w:r>
        <w:rPr>
          <w:rFonts w:ascii="Open Sans Light" w:hAnsi="Open Sans Light" w:cs="Open Sans Light"/>
          <w:sz w:val="20"/>
        </w:rPr>
        <w:t>A</w:t>
      </w:r>
      <w:proofErr w:type="gramEnd"/>
      <w:r>
        <w:rPr>
          <w:rFonts w:ascii="Open Sans Light" w:hAnsi="Open Sans Light" w:cs="Open Sans Light"/>
          <w:sz w:val="20"/>
        </w:rPr>
        <w:t>+”, „A++” energiaosztályú kazán beépítése „B”, „C”, „D” energiafokozatú kazán helyett</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szCs w:val="20"/>
        </w:rPr>
        <w:t>HÉRA fűtés lecserélésekor egyedi központi fűtésrendszer kiépítése</w:t>
      </w:r>
    </w:p>
    <w:p w:rsidR="00EC4221" w:rsidRDefault="00EC4221" w:rsidP="00EC4221">
      <w:pPr>
        <w:spacing w:after="0" w:line="240" w:lineRule="auto"/>
        <w:ind w:left="1416" w:firstLine="381"/>
        <w:jc w:val="both"/>
        <w:rPr>
          <w:rFonts w:ascii="Open Sans Light" w:hAnsi="Open Sans Light" w:cs="Open Sans Light"/>
          <w:sz w:val="20"/>
          <w:szCs w:val="20"/>
        </w:rPr>
      </w:pPr>
      <w:proofErr w:type="gramStart"/>
      <w:r>
        <w:rPr>
          <w:rFonts w:ascii="Open Sans Light" w:hAnsi="Open Sans Light" w:cs="Open Sans Light"/>
          <w:sz w:val="20"/>
          <w:szCs w:val="20"/>
        </w:rPr>
        <w:t>történik</w:t>
      </w:r>
      <w:proofErr w:type="gramEnd"/>
      <w:r>
        <w:rPr>
          <w:rFonts w:ascii="Open Sans Light" w:hAnsi="Open Sans Light" w:cs="Open Sans Light"/>
          <w:sz w:val="20"/>
          <w:szCs w:val="20"/>
        </w:rPr>
        <w:t>.</w:t>
      </w:r>
    </w:p>
    <w:p w:rsidR="00EC4221" w:rsidRDefault="00EC4221" w:rsidP="00EC4221">
      <w:pPr>
        <w:pStyle w:val="Listaszerbekezds"/>
        <w:widowControl w:val="0"/>
        <w:numPr>
          <w:ilvl w:val="2"/>
          <w:numId w:val="9"/>
        </w:numPr>
        <w:spacing w:before="120" w:after="0" w:line="240" w:lineRule="auto"/>
        <w:jc w:val="both"/>
        <w:rPr>
          <w:rFonts w:ascii="Open Sans Light" w:hAnsi="Open Sans Light" w:cs="Open Sans Light"/>
          <w:sz w:val="20"/>
          <w:szCs w:val="20"/>
        </w:rPr>
      </w:pPr>
      <w:r>
        <w:rPr>
          <w:rFonts w:ascii="Open Sans Light" w:hAnsi="Open Sans Light" w:cs="Open Sans Light"/>
          <w:b/>
          <w:sz w:val="20"/>
          <w:szCs w:val="20"/>
        </w:rPr>
        <w:t xml:space="preserve">Használati melegvíz </w:t>
      </w:r>
      <w:proofErr w:type="spellStart"/>
      <w:r>
        <w:rPr>
          <w:rFonts w:ascii="Open Sans Light" w:hAnsi="Open Sans Light" w:cs="Open Sans Light"/>
          <w:b/>
          <w:sz w:val="20"/>
          <w:szCs w:val="20"/>
        </w:rPr>
        <w:t>előálítás</w:t>
      </w:r>
      <w:proofErr w:type="spellEnd"/>
      <w:r>
        <w:rPr>
          <w:rFonts w:ascii="Open Sans Light" w:hAnsi="Open Sans Light" w:cs="Open Sans Light"/>
          <w:b/>
          <w:sz w:val="20"/>
          <w:szCs w:val="20"/>
        </w:rPr>
        <w:t xml:space="preserve"> korszerűsítése esetén, </w:t>
      </w:r>
      <w:r>
        <w:rPr>
          <w:rFonts w:ascii="Open Sans Light" w:hAnsi="Open Sans Light" w:cs="Open Sans Light"/>
          <w:sz w:val="20"/>
          <w:szCs w:val="20"/>
        </w:rPr>
        <w:t>amennyiben villany/gázbojler helyett hőszivattyús bojler beépítése történik.</w:t>
      </w:r>
    </w:p>
    <w:p w:rsidR="00EC4221" w:rsidRDefault="00EC4221" w:rsidP="00EC4221">
      <w:pPr>
        <w:pStyle w:val="Listaszerbekezds"/>
        <w:widowControl w:val="0"/>
        <w:numPr>
          <w:ilvl w:val="2"/>
          <w:numId w:val="9"/>
        </w:numPr>
        <w:spacing w:before="120" w:after="0" w:line="240" w:lineRule="auto"/>
        <w:jc w:val="both"/>
        <w:rPr>
          <w:rFonts w:ascii="Open Sans Light" w:hAnsi="Open Sans Light" w:cs="Open Sans Light"/>
          <w:sz w:val="20"/>
          <w:szCs w:val="20"/>
        </w:rPr>
      </w:pPr>
      <w:r>
        <w:rPr>
          <w:rFonts w:ascii="Open Sans Light" w:hAnsi="Open Sans Light" w:cs="Open Sans Light"/>
          <w:b/>
          <w:sz w:val="20"/>
          <w:szCs w:val="20"/>
        </w:rPr>
        <w:t>Világításkorszerűsítés,</w:t>
      </w:r>
      <w:r>
        <w:rPr>
          <w:rFonts w:ascii="Open Sans Light" w:hAnsi="Open Sans Light" w:cs="Open Sans Light"/>
          <w:sz w:val="20"/>
          <w:szCs w:val="20"/>
        </w:rPr>
        <w:t xml:space="preserve"> amennyiben</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szCs w:val="20"/>
        </w:rPr>
      </w:pPr>
      <w:r>
        <w:rPr>
          <w:rFonts w:ascii="Open Sans Light" w:hAnsi="Open Sans Light" w:cs="Open Sans Light"/>
          <w:sz w:val="20"/>
          <w:szCs w:val="20"/>
        </w:rPr>
        <w:t>elavult elektromos hálózat cseréje és egyidejűleg a világító berendezésekben LED fényforrás megoldások alkalmazása legalább a berendezések 50 százalékában megtörténik, és ahol a fényforrás élettartama min. 25 000 óra,</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szCs w:val="20"/>
        </w:rPr>
      </w:pPr>
      <w:r>
        <w:rPr>
          <w:rFonts w:ascii="Open Sans Light" w:hAnsi="Open Sans Light" w:cs="Open Sans Light"/>
          <w:sz w:val="20"/>
          <w:szCs w:val="20"/>
        </w:rPr>
        <w:t>okos világítórendszerek kiépítése történik.</w:t>
      </w:r>
    </w:p>
    <w:p w:rsidR="00EC4221" w:rsidRDefault="00EC4221" w:rsidP="00EC4221">
      <w:pPr>
        <w:spacing w:after="0"/>
        <w:rPr>
          <w:rFonts w:ascii="Open Sans Light" w:hAnsi="Open Sans Light" w:cs="Open Sans Light"/>
          <w:b/>
          <w:sz w:val="20"/>
        </w:rPr>
      </w:pPr>
    </w:p>
    <w:p w:rsidR="00EC4221" w:rsidRDefault="00EC4221" w:rsidP="00EC4221">
      <w:pPr>
        <w:spacing w:after="0"/>
        <w:rPr>
          <w:rFonts w:ascii="Open Sans Light" w:hAnsi="Open Sans Light" w:cs="Open Sans Light"/>
          <w:b/>
          <w:sz w:val="20"/>
        </w:rPr>
      </w:pPr>
    </w:p>
    <w:p w:rsidR="00EC4221" w:rsidRDefault="00EC4221" w:rsidP="00EC4221">
      <w:pPr>
        <w:spacing w:after="0"/>
        <w:rPr>
          <w:rFonts w:ascii="Open Sans Light" w:hAnsi="Open Sans Light" w:cs="Open Sans Light"/>
          <w:b/>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szCs w:val="20"/>
        </w:rPr>
      </w:pPr>
      <w:r>
        <w:rPr>
          <w:rFonts w:ascii="Open Sans Light" w:hAnsi="Open Sans Light" w:cs="Open Sans Light"/>
          <w:b/>
          <w:caps/>
          <w:sz w:val="20"/>
          <w:szCs w:val="20"/>
        </w:rPr>
        <w:lastRenderedPageBreak/>
        <w:t>A pályázat benyújtására jogosultak KÖRE:</w:t>
      </w:r>
    </w:p>
    <w:p w:rsidR="00EC4221" w:rsidRDefault="00EC4221" w:rsidP="00EC4221">
      <w:pPr>
        <w:pStyle w:val="Listaszerbekezds"/>
        <w:numPr>
          <w:ilvl w:val="1"/>
          <w:numId w:val="9"/>
        </w:numPr>
        <w:spacing w:before="120" w:after="0" w:line="240" w:lineRule="auto"/>
        <w:ind w:left="1077"/>
        <w:jc w:val="both"/>
        <w:rPr>
          <w:rFonts w:ascii="Open Sans Light" w:hAnsi="Open Sans Light" w:cs="Open Sans Light"/>
          <w:sz w:val="20"/>
        </w:rPr>
      </w:pPr>
      <w:r>
        <w:rPr>
          <w:rFonts w:ascii="Open Sans Light" w:hAnsi="Open Sans Light" w:cs="Open Sans Light"/>
          <w:sz w:val="20"/>
        </w:rPr>
        <w:t>Pályázatot nyújthat be az a természetes személy (továbbiakban: pályázó), aki az alábbi feltételeket együttesen teljesíti:</w:t>
      </w:r>
    </w:p>
    <w:p w:rsidR="00EC4221" w:rsidRDefault="00EC4221" w:rsidP="00EC4221">
      <w:pPr>
        <w:pStyle w:val="Listaszerbekezds"/>
        <w:numPr>
          <w:ilvl w:val="2"/>
          <w:numId w:val="9"/>
        </w:numPr>
        <w:spacing w:before="120" w:after="0" w:line="240" w:lineRule="auto"/>
        <w:jc w:val="both"/>
        <w:rPr>
          <w:rFonts w:ascii="Open Sans Light" w:hAnsi="Open Sans Light" w:cs="Open Sans Light"/>
          <w:sz w:val="20"/>
        </w:rPr>
      </w:pPr>
      <w:r>
        <w:rPr>
          <w:rFonts w:ascii="Open Sans Light" w:hAnsi="Open Sans Light" w:cs="Open Sans Light"/>
          <w:sz w:val="20"/>
        </w:rPr>
        <w:t>Budapest I. kerület közigazgatási területén legalább 1 éve lakóhellyel, vagy tartózkodási hellyel rendelkezik.</w:t>
      </w:r>
    </w:p>
    <w:p w:rsidR="00EC4221" w:rsidRDefault="00EC4221" w:rsidP="00EC4221">
      <w:pPr>
        <w:pStyle w:val="Listaszerbekezds"/>
        <w:numPr>
          <w:ilvl w:val="2"/>
          <w:numId w:val="9"/>
        </w:numPr>
        <w:spacing w:before="120" w:after="0" w:line="240" w:lineRule="auto"/>
        <w:jc w:val="both"/>
        <w:rPr>
          <w:rFonts w:ascii="Open Sans Light" w:hAnsi="Open Sans Light" w:cs="Open Sans Light"/>
          <w:sz w:val="20"/>
        </w:rPr>
      </w:pPr>
      <w:r>
        <w:rPr>
          <w:rFonts w:ascii="Open Sans Light" w:hAnsi="Open Sans Light" w:cs="Open Sans Light"/>
          <w:sz w:val="20"/>
        </w:rPr>
        <w:t xml:space="preserve">Budapest I. kerület közigazgatási területén lévő korszerűsítéssel érintett lakóingatlan tulajdonosa, </w:t>
      </w:r>
    </w:p>
    <w:p w:rsidR="00EC4221" w:rsidRDefault="00EC4221" w:rsidP="00EC4221">
      <w:pPr>
        <w:pStyle w:val="Listaszerbekezds"/>
        <w:spacing w:before="120" w:after="0" w:line="240" w:lineRule="auto"/>
        <w:ind w:left="1854"/>
        <w:jc w:val="both"/>
        <w:rPr>
          <w:rFonts w:ascii="Open Sans Light" w:hAnsi="Open Sans Light" w:cs="Open Sans Light"/>
          <w:sz w:val="20"/>
        </w:rPr>
      </w:pPr>
      <w:proofErr w:type="gramStart"/>
      <w:r>
        <w:rPr>
          <w:rFonts w:ascii="Open Sans Light" w:hAnsi="Open Sans Light" w:cs="Open Sans Light"/>
          <w:sz w:val="20"/>
        </w:rPr>
        <w:t>vagy</w:t>
      </w:r>
      <w:proofErr w:type="gramEnd"/>
      <w:r>
        <w:rPr>
          <w:rFonts w:ascii="Open Sans Light" w:hAnsi="Open Sans Light" w:cs="Open Sans Light"/>
          <w:sz w:val="20"/>
        </w:rPr>
        <w:t xml:space="preserve"> </w:t>
      </w:r>
    </w:p>
    <w:p w:rsidR="00EC4221" w:rsidRDefault="00EC4221" w:rsidP="00EC4221">
      <w:pPr>
        <w:pStyle w:val="Listaszerbekezds"/>
        <w:spacing w:before="120" w:after="0" w:line="240" w:lineRule="auto"/>
        <w:ind w:left="1524" w:firstLine="330"/>
        <w:jc w:val="both"/>
        <w:rPr>
          <w:rFonts w:ascii="Open Sans Light" w:hAnsi="Open Sans Light" w:cs="Open Sans Light"/>
          <w:sz w:val="20"/>
        </w:rPr>
      </w:pPr>
      <w:proofErr w:type="gramStart"/>
      <w:r>
        <w:rPr>
          <w:rFonts w:ascii="Open Sans Light" w:hAnsi="Open Sans Light" w:cs="Open Sans Light"/>
          <w:sz w:val="20"/>
        </w:rPr>
        <w:t>társtulajdonosa</w:t>
      </w:r>
      <w:proofErr w:type="gramEnd"/>
      <w:r>
        <w:rPr>
          <w:rFonts w:ascii="Open Sans Light" w:hAnsi="Open Sans Light" w:cs="Open Sans Light"/>
          <w:sz w:val="20"/>
        </w:rPr>
        <w:t xml:space="preserve">, aki </w:t>
      </w:r>
      <w:proofErr w:type="spellStart"/>
      <w:r>
        <w:rPr>
          <w:rFonts w:ascii="Open Sans Light" w:hAnsi="Open Sans Light" w:cs="Open Sans Light"/>
          <w:sz w:val="20"/>
        </w:rPr>
        <w:t>életvitelszerűen</w:t>
      </w:r>
      <w:proofErr w:type="spellEnd"/>
      <w:r>
        <w:rPr>
          <w:rFonts w:ascii="Open Sans Light" w:hAnsi="Open Sans Light" w:cs="Open Sans Light"/>
          <w:sz w:val="20"/>
        </w:rPr>
        <w:t xml:space="preserve"> a lakóingatlanban él,</w:t>
      </w:r>
    </w:p>
    <w:p w:rsidR="00EC4221" w:rsidRDefault="00EC4221" w:rsidP="00EC4221">
      <w:pPr>
        <w:pStyle w:val="Listaszerbekezds"/>
        <w:spacing w:before="120" w:after="0" w:line="240" w:lineRule="auto"/>
        <w:ind w:left="1524" w:firstLine="330"/>
        <w:jc w:val="both"/>
        <w:rPr>
          <w:rFonts w:ascii="Open Sans Light" w:hAnsi="Open Sans Light" w:cs="Open Sans Light"/>
          <w:sz w:val="20"/>
        </w:rPr>
      </w:pPr>
      <w:proofErr w:type="gramStart"/>
      <w:r>
        <w:rPr>
          <w:rFonts w:ascii="Open Sans Light" w:hAnsi="Open Sans Light" w:cs="Open Sans Light"/>
          <w:sz w:val="20"/>
        </w:rPr>
        <w:t>vagy</w:t>
      </w:r>
      <w:proofErr w:type="gramEnd"/>
    </w:p>
    <w:p w:rsidR="00EC4221" w:rsidRDefault="00EC4221" w:rsidP="00EC4221">
      <w:pPr>
        <w:spacing w:after="0" w:line="240" w:lineRule="auto"/>
        <w:ind w:left="1854"/>
        <w:jc w:val="both"/>
        <w:rPr>
          <w:rFonts w:ascii="Open Sans Light" w:hAnsi="Open Sans Light" w:cs="Open Sans Light"/>
          <w:sz w:val="20"/>
        </w:rPr>
      </w:pPr>
      <w:r>
        <w:rPr>
          <w:rFonts w:ascii="Open Sans Light" w:hAnsi="Open Sans Light" w:cs="Open Sans Light"/>
          <w:sz w:val="20"/>
        </w:rPr>
        <w:t xml:space="preserve">Budapest I. kerület közigazgatási területén a kérelem benyújtásakor a korszerűsítéssel érintett nem önkormányzati tulajdonú lakóingatlant érintően 1 évet meghaladó bérleti joggal rendelkezik és </w:t>
      </w:r>
      <w:proofErr w:type="spellStart"/>
      <w:r>
        <w:rPr>
          <w:rFonts w:ascii="Open Sans Light" w:hAnsi="Open Sans Light" w:cs="Open Sans Light"/>
          <w:sz w:val="20"/>
        </w:rPr>
        <w:t>életvitelszerűen</w:t>
      </w:r>
      <w:proofErr w:type="spellEnd"/>
      <w:r>
        <w:rPr>
          <w:rFonts w:ascii="Open Sans Light" w:hAnsi="Open Sans Light" w:cs="Open Sans Light"/>
          <w:sz w:val="20"/>
        </w:rPr>
        <w:t xml:space="preserve"> a bérelt lakóingatlanban él.</w:t>
      </w:r>
    </w:p>
    <w:p w:rsidR="00EC4221" w:rsidRPr="00B124D3" w:rsidRDefault="00EC4221" w:rsidP="00EC4221">
      <w:pPr>
        <w:pStyle w:val="Listaszerbekezds"/>
        <w:numPr>
          <w:ilvl w:val="2"/>
          <w:numId w:val="9"/>
        </w:numPr>
        <w:spacing w:before="120" w:after="0" w:line="240" w:lineRule="auto"/>
        <w:jc w:val="both"/>
        <w:rPr>
          <w:rFonts w:ascii="Open Sans Light" w:hAnsi="Open Sans Light" w:cs="Open Sans Light"/>
          <w:b/>
          <w:i/>
          <w:sz w:val="20"/>
        </w:rPr>
      </w:pPr>
      <w:r w:rsidRPr="00B124D3">
        <w:rPr>
          <w:rFonts w:ascii="Open Sans Light" w:hAnsi="Open Sans Light" w:cs="Open Sans Light"/>
          <w:b/>
          <w:i/>
          <w:sz w:val="20"/>
        </w:rPr>
        <w:t>Pályázó családjában az egy főre eső havi nettó jövedelem nem haladja meg</w:t>
      </w:r>
    </w:p>
    <w:p w:rsidR="00EC4221" w:rsidRPr="00B124D3" w:rsidRDefault="00EC4221" w:rsidP="00EC4221">
      <w:pPr>
        <w:spacing w:after="0" w:line="240" w:lineRule="auto"/>
        <w:ind w:left="1854"/>
        <w:jc w:val="both"/>
        <w:rPr>
          <w:rFonts w:ascii="Open Sans Light" w:hAnsi="Open Sans Light" w:cs="Open Sans Light"/>
          <w:b/>
          <w:i/>
          <w:sz w:val="20"/>
        </w:rPr>
      </w:pPr>
      <w:proofErr w:type="gramStart"/>
      <w:r w:rsidRPr="00B124D3">
        <w:rPr>
          <w:rFonts w:ascii="Open Sans Light" w:hAnsi="Open Sans Light" w:cs="Open Sans Light"/>
          <w:b/>
          <w:i/>
          <w:sz w:val="20"/>
        </w:rPr>
        <w:t>a</w:t>
      </w:r>
      <w:proofErr w:type="gramEnd"/>
      <w:r w:rsidRPr="00B124D3">
        <w:rPr>
          <w:rFonts w:ascii="Open Sans Light" w:hAnsi="Open Sans Light" w:cs="Open Sans Light"/>
          <w:b/>
          <w:i/>
          <w:sz w:val="20"/>
        </w:rPr>
        <w:t xml:space="preserve">) </w:t>
      </w:r>
      <w:proofErr w:type="spellStart"/>
      <w:r w:rsidRPr="00B124D3">
        <w:rPr>
          <w:rFonts w:ascii="Open Sans Light" w:hAnsi="Open Sans Light" w:cs="Open Sans Light"/>
          <w:b/>
          <w:i/>
          <w:sz w:val="20"/>
        </w:rPr>
        <w:t>egyedülélő</w:t>
      </w:r>
      <w:proofErr w:type="spellEnd"/>
      <w:r w:rsidRPr="00B124D3">
        <w:rPr>
          <w:rFonts w:ascii="Open Sans Light" w:hAnsi="Open Sans Light" w:cs="Open Sans Light"/>
          <w:b/>
          <w:i/>
          <w:sz w:val="20"/>
        </w:rPr>
        <w:t xml:space="preserve"> és egyedülálló esetében az öregségi nyugdíj legkisebb összegének kilencszeresét (256 500 Ft/fő)</w:t>
      </w:r>
    </w:p>
    <w:p w:rsidR="00EC4221" w:rsidRPr="00B124D3" w:rsidRDefault="00EC4221" w:rsidP="00EC4221">
      <w:pPr>
        <w:spacing w:after="0" w:line="240" w:lineRule="auto"/>
        <w:ind w:left="1854"/>
        <w:jc w:val="both"/>
        <w:rPr>
          <w:rFonts w:ascii="Open Sans Light" w:hAnsi="Open Sans Light" w:cs="Open Sans Light"/>
          <w:b/>
          <w:i/>
          <w:sz w:val="20"/>
        </w:rPr>
      </w:pPr>
      <w:r w:rsidRPr="00B124D3">
        <w:rPr>
          <w:rFonts w:ascii="Open Sans Light" w:hAnsi="Open Sans Light" w:cs="Open Sans Light"/>
          <w:b/>
          <w:i/>
          <w:sz w:val="20"/>
        </w:rPr>
        <w:t>b) család esetében az öregségi nyugdíj legkisebb összegének nyolcszorosát (228 000 Ft/fő).</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Lakóingatlanonként egy pályázó jogosult pályázat benyújtására.</w:t>
      </w:r>
    </w:p>
    <w:p w:rsidR="00EC4221" w:rsidRDefault="00EC4221" w:rsidP="00EC4221">
      <w:pPr>
        <w:spacing w:after="0" w:line="240" w:lineRule="auto"/>
        <w:jc w:val="both"/>
        <w:rPr>
          <w:rFonts w:ascii="Open Sans Light" w:hAnsi="Open Sans Light" w:cs="Open Sans Light"/>
          <w:caps/>
          <w:sz w:val="20"/>
        </w:rPr>
      </w:pPr>
    </w:p>
    <w:p w:rsidR="00EC4221" w:rsidRDefault="00EC4221" w:rsidP="00EC4221">
      <w:pPr>
        <w:spacing w:after="0" w:line="240" w:lineRule="auto"/>
        <w:jc w:val="both"/>
        <w:rPr>
          <w:rFonts w:ascii="Open Sans Light" w:hAnsi="Open Sans Light" w:cs="Open Sans Light"/>
          <w:caps/>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t xml:space="preserve">A pályázati feltételek, </w:t>
      </w:r>
      <w:proofErr w:type="gramStart"/>
      <w:r>
        <w:rPr>
          <w:rFonts w:ascii="Open Sans Light" w:hAnsi="Open Sans Light" w:cs="Open Sans Light"/>
          <w:b/>
          <w:caps/>
          <w:sz w:val="20"/>
        </w:rPr>
        <w:t>a</w:t>
      </w:r>
      <w:proofErr w:type="gramEnd"/>
      <w:r>
        <w:rPr>
          <w:rFonts w:ascii="Open Sans Light" w:hAnsi="Open Sans Light" w:cs="Open Sans Light"/>
          <w:b/>
          <w:caps/>
          <w:sz w:val="20"/>
        </w:rPr>
        <w:t xml:space="preserve"> pályázat formai és tartalmi követelményei:</w:t>
      </w:r>
    </w:p>
    <w:p w:rsidR="00EC4221" w:rsidRDefault="00EC4221" w:rsidP="00EC4221">
      <w:pPr>
        <w:pStyle w:val="Listaszerbekezds"/>
        <w:spacing w:after="0" w:line="240" w:lineRule="auto"/>
        <w:jc w:val="both"/>
        <w:rPr>
          <w:rFonts w:ascii="Open Sans Light" w:hAnsi="Open Sans Light" w:cs="Open Sans Light"/>
          <w:b/>
          <w:sz w:val="20"/>
        </w:rPr>
      </w:pPr>
    </w:p>
    <w:p w:rsidR="00EC4221" w:rsidRDefault="00EC4221" w:rsidP="00EC4221">
      <w:pPr>
        <w:pStyle w:val="Listaszerbekezds"/>
        <w:numPr>
          <w:ilvl w:val="1"/>
          <w:numId w:val="9"/>
        </w:numPr>
        <w:spacing w:before="120" w:after="0" w:line="240" w:lineRule="auto"/>
        <w:jc w:val="both"/>
        <w:rPr>
          <w:rFonts w:ascii="Open Sans Light" w:hAnsi="Open Sans Light" w:cs="Open Sans Light"/>
          <w:b/>
          <w:sz w:val="20"/>
        </w:rPr>
      </w:pPr>
      <w:r>
        <w:rPr>
          <w:rFonts w:ascii="Open Sans Light" w:hAnsi="Open Sans Light" w:cs="Open Sans Light"/>
          <w:b/>
          <w:sz w:val="20"/>
        </w:rPr>
        <w:t>Pályázati feltételek:</w:t>
      </w:r>
    </w:p>
    <w:p w:rsidR="00EC4221" w:rsidRDefault="00EC4221" w:rsidP="00EC4221">
      <w:pPr>
        <w:pStyle w:val="Listaszerbekezds"/>
        <w:numPr>
          <w:ilvl w:val="2"/>
          <w:numId w:val="9"/>
        </w:numPr>
        <w:spacing w:before="120" w:after="0" w:line="240" w:lineRule="auto"/>
        <w:jc w:val="both"/>
        <w:rPr>
          <w:rFonts w:ascii="Open Sans Light" w:hAnsi="Open Sans Light" w:cs="Open Sans Light"/>
          <w:sz w:val="20"/>
        </w:rPr>
      </w:pPr>
      <w:r>
        <w:rPr>
          <w:rFonts w:ascii="Open Sans Light" w:hAnsi="Open Sans Light" w:cs="Open Sans Light"/>
          <w:sz w:val="20"/>
        </w:rPr>
        <w:t>Pályázat az 1. pontban meghatározott célra nyújtható be.</w:t>
      </w:r>
    </w:p>
    <w:p w:rsidR="00EC4221" w:rsidRPr="00B124D3" w:rsidRDefault="00EC4221" w:rsidP="00EC4221">
      <w:pPr>
        <w:pStyle w:val="Listaszerbekezds"/>
        <w:numPr>
          <w:ilvl w:val="2"/>
          <w:numId w:val="9"/>
        </w:numPr>
        <w:spacing w:after="0" w:line="240" w:lineRule="auto"/>
        <w:jc w:val="both"/>
        <w:rPr>
          <w:rFonts w:ascii="Open Sans Light" w:hAnsi="Open Sans Light" w:cs="Open Sans Light"/>
          <w:b/>
          <w:i/>
          <w:sz w:val="20"/>
        </w:rPr>
      </w:pPr>
      <w:r w:rsidRPr="00B124D3">
        <w:rPr>
          <w:rFonts w:ascii="Open Sans Light" w:hAnsi="Open Sans Light" w:cs="Open Sans Light"/>
          <w:b/>
          <w:i/>
          <w:sz w:val="20"/>
        </w:rPr>
        <w:t xml:space="preserve">Pályázat tervezett korszerűsítési munkákra, vagy a jelen pályázat közzétételét követően megkezdett, de a pályázat </w:t>
      </w:r>
      <w:r w:rsidRPr="00B124D3">
        <w:rPr>
          <w:rFonts w:ascii="Open Sans Light" w:hAnsi="Open Sans Light" w:cs="Open Sans Light"/>
          <w:b/>
          <w:bCs/>
          <w:i/>
          <w:sz w:val="20"/>
          <w:szCs w:val="20"/>
        </w:rPr>
        <w:t>benyújtása időpontjában</w:t>
      </w:r>
      <w:r w:rsidRPr="00B124D3">
        <w:rPr>
          <w:rFonts w:ascii="Open Sans Light" w:hAnsi="Open Sans Light" w:cs="Open Sans Light"/>
          <w:b/>
          <w:i/>
          <w:sz w:val="20"/>
        </w:rPr>
        <w:t xml:space="preserve"> még be nem fejezett korszerűsítési munkákra nyújtható be.</w:t>
      </w:r>
    </w:p>
    <w:p w:rsidR="00EC4221" w:rsidRDefault="00EC4221" w:rsidP="00EC4221">
      <w:pPr>
        <w:pStyle w:val="Listaszerbekezds"/>
        <w:numPr>
          <w:ilvl w:val="2"/>
          <w:numId w:val="9"/>
        </w:numPr>
        <w:spacing w:after="0" w:line="240" w:lineRule="auto"/>
        <w:jc w:val="both"/>
        <w:rPr>
          <w:rFonts w:ascii="Open Sans Light" w:hAnsi="Open Sans Light" w:cs="Open Sans Light"/>
          <w:sz w:val="20"/>
        </w:rPr>
      </w:pPr>
      <w:r>
        <w:rPr>
          <w:rFonts w:ascii="Open Sans Light" w:hAnsi="Open Sans Light" w:cs="Open Sans Light"/>
          <w:sz w:val="20"/>
        </w:rPr>
        <w:t>Az elnyerhető támogatás mértékének felső határa: legfeljebb 1 000 000 Ft.</w:t>
      </w:r>
    </w:p>
    <w:p w:rsidR="00EC4221" w:rsidRDefault="00EC4221" w:rsidP="00EC4221">
      <w:pPr>
        <w:pStyle w:val="Listaszerbekezds"/>
        <w:numPr>
          <w:ilvl w:val="2"/>
          <w:numId w:val="9"/>
        </w:numPr>
        <w:spacing w:after="0" w:line="240" w:lineRule="auto"/>
        <w:jc w:val="both"/>
        <w:rPr>
          <w:rFonts w:ascii="Open Sans Light" w:hAnsi="Open Sans Light" w:cs="Open Sans Light"/>
          <w:sz w:val="20"/>
        </w:rPr>
      </w:pPr>
      <w:r>
        <w:rPr>
          <w:rFonts w:ascii="Open Sans Light" w:hAnsi="Open Sans Light" w:cs="Open Sans Light"/>
          <w:sz w:val="20"/>
        </w:rPr>
        <w:t>A maximális támogatási intenzitás mértéke: a projekt összköltségének 50%-</w:t>
      </w:r>
      <w:proofErr w:type="gramStart"/>
      <w:r>
        <w:rPr>
          <w:rFonts w:ascii="Open Sans Light" w:hAnsi="Open Sans Light" w:cs="Open Sans Light"/>
          <w:sz w:val="20"/>
        </w:rPr>
        <w:t>a</w:t>
      </w:r>
      <w:proofErr w:type="gramEnd"/>
      <w:r>
        <w:rPr>
          <w:rFonts w:ascii="Open Sans Light" w:hAnsi="Open Sans Light" w:cs="Open Sans Light"/>
          <w:sz w:val="20"/>
        </w:rPr>
        <w:t>, de legfeljebb 1 000 000 Ft.</w:t>
      </w:r>
    </w:p>
    <w:p w:rsidR="00EC4221" w:rsidRDefault="00EC4221" w:rsidP="00EC4221">
      <w:pPr>
        <w:pStyle w:val="Listaszerbekezds"/>
        <w:numPr>
          <w:ilvl w:val="2"/>
          <w:numId w:val="9"/>
        </w:numPr>
        <w:spacing w:after="0" w:line="240" w:lineRule="auto"/>
        <w:jc w:val="both"/>
        <w:rPr>
          <w:rFonts w:ascii="Open Sans Light" w:hAnsi="Open Sans Light" w:cs="Open Sans Light"/>
          <w:sz w:val="20"/>
        </w:rPr>
      </w:pPr>
      <w:r>
        <w:rPr>
          <w:rFonts w:ascii="Open Sans Light" w:hAnsi="Open Sans Light" w:cs="Open Sans Light"/>
          <w:sz w:val="20"/>
        </w:rPr>
        <w:t>A szükséges saját forrás mértéke: a projekt összköltségének 50%-</w:t>
      </w:r>
      <w:proofErr w:type="gramStart"/>
      <w:r>
        <w:rPr>
          <w:rFonts w:ascii="Open Sans Light" w:hAnsi="Open Sans Light" w:cs="Open Sans Light"/>
          <w:sz w:val="20"/>
        </w:rPr>
        <w:t>a</w:t>
      </w:r>
      <w:proofErr w:type="gramEnd"/>
      <w:r>
        <w:rPr>
          <w:rFonts w:ascii="Open Sans Light" w:hAnsi="Open Sans Light" w:cs="Open Sans Light"/>
          <w:sz w:val="20"/>
        </w:rPr>
        <w:t>, de ha a tervezett projekt összköltsége meghaladja a 2 000 000 Ft-ot, abban az esetben a többlet költség a pályázó önrésze, a támogatási intenzitás mértékének csökkenése mellett.</w:t>
      </w:r>
    </w:p>
    <w:p w:rsidR="00EC4221" w:rsidRDefault="00EC4221" w:rsidP="00EC4221">
      <w:pPr>
        <w:pStyle w:val="Listaszerbekezds"/>
        <w:numPr>
          <w:ilvl w:val="2"/>
          <w:numId w:val="9"/>
        </w:numPr>
        <w:spacing w:after="0" w:line="240" w:lineRule="auto"/>
        <w:jc w:val="both"/>
        <w:rPr>
          <w:rFonts w:ascii="Open Sans Light" w:hAnsi="Open Sans Light" w:cs="Open Sans Light"/>
          <w:sz w:val="20"/>
        </w:rPr>
      </w:pPr>
      <w:r>
        <w:rPr>
          <w:rFonts w:ascii="Open Sans Light" w:hAnsi="Open Sans Light" w:cs="Open Sans Light"/>
          <w:sz w:val="20"/>
        </w:rPr>
        <w:t>Elszámolható költségek azok, melyek közvetlenül kapcsolódnak az 1.3. pontban részletezett munkákhoz, és amelyek az alábbi feltételnek is megfelnek</w:t>
      </w:r>
    </w:p>
    <w:p w:rsidR="00EC4221" w:rsidRDefault="00EC4221" w:rsidP="00EC4221">
      <w:pPr>
        <w:pStyle w:val="Listaszerbekezds"/>
        <w:numPr>
          <w:ilvl w:val="0"/>
          <w:numId w:val="10"/>
        </w:numPr>
        <w:spacing w:after="0" w:line="240" w:lineRule="auto"/>
        <w:jc w:val="both"/>
        <w:rPr>
          <w:rFonts w:ascii="Open Sans Light" w:hAnsi="Open Sans Light" w:cs="Open Sans Light"/>
          <w:sz w:val="20"/>
        </w:rPr>
      </w:pPr>
      <w:r>
        <w:rPr>
          <w:rFonts w:ascii="Open Sans Light" w:hAnsi="Open Sans Light" w:cs="Open Sans Light"/>
          <w:sz w:val="20"/>
        </w:rPr>
        <w:t>amennyiben tervezési költség felmerül, úgy az csak a projekt összköltségének legfeljebb 10%-a lehet,</w:t>
      </w:r>
    </w:p>
    <w:p w:rsidR="00EC4221" w:rsidRDefault="00EC4221" w:rsidP="00EC4221">
      <w:pPr>
        <w:pStyle w:val="Listaszerbekezds"/>
        <w:numPr>
          <w:ilvl w:val="0"/>
          <w:numId w:val="10"/>
        </w:numPr>
        <w:spacing w:after="0" w:line="240" w:lineRule="auto"/>
        <w:jc w:val="both"/>
        <w:rPr>
          <w:rFonts w:ascii="Open Sans Light" w:hAnsi="Open Sans Light" w:cs="Open Sans Light"/>
          <w:sz w:val="20"/>
        </w:rPr>
      </w:pPr>
      <w:r>
        <w:rPr>
          <w:rFonts w:ascii="Open Sans Light" w:hAnsi="Open Sans Light" w:cs="Open Sans Light"/>
          <w:sz w:val="20"/>
        </w:rPr>
        <w:t>a kivitelezési költség összegében a munkadíj legfeljebb 50% lehet.</w:t>
      </w:r>
    </w:p>
    <w:p w:rsidR="00EC4221" w:rsidRDefault="00EC4221" w:rsidP="00EC4221">
      <w:pPr>
        <w:pStyle w:val="Listaszerbekezds"/>
        <w:numPr>
          <w:ilvl w:val="2"/>
          <w:numId w:val="9"/>
        </w:numPr>
        <w:spacing w:after="0" w:line="240" w:lineRule="auto"/>
        <w:jc w:val="both"/>
        <w:rPr>
          <w:rFonts w:ascii="Open Sans Light" w:hAnsi="Open Sans Light" w:cs="Open Sans Light"/>
          <w:sz w:val="20"/>
        </w:rPr>
      </w:pPr>
      <w:r>
        <w:rPr>
          <w:rFonts w:ascii="Open Sans Light" w:hAnsi="Open Sans Light" w:cs="Open Sans Light"/>
          <w:sz w:val="20"/>
        </w:rPr>
        <w:t>A támogatás formája: vissza nem térítendő támogatás előfinanszírozás formájában.</w:t>
      </w:r>
    </w:p>
    <w:p w:rsidR="00EC4221" w:rsidRDefault="00EC4221" w:rsidP="00EC4221">
      <w:pPr>
        <w:pStyle w:val="Listaszerbekezds"/>
        <w:numPr>
          <w:ilvl w:val="2"/>
          <w:numId w:val="9"/>
        </w:numPr>
        <w:spacing w:after="0" w:line="240" w:lineRule="auto"/>
        <w:jc w:val="both"/>
        <w:rPr>
          <w:rFonts w:ascii="Open Sans Light" w:hAnsi="Open Sans Light" w:cs="Open Sans Light"/>
          <w:sz w:val="20"/>
        </w:rPr>
      </w:pPr>
      <w:r>
        <w:rPr>
          <w:rFonts w:ascii="Open Sans Light" w:hAnsi="Open Sans Light" w:cs="Open Sans Light"/>
          <w:sz w:val="20"/>
        </w:rPr>
        <w:t>Több részletben történő folyósítás lehetőségét a kiíró nem biztosítja.</w:t>
      </w:r>
    </w:p>
    <w:p w:rsidR="00EC4221" w:rsidRDefault="00EC4221" w:rsidP="00EC4221">
      <w:pPr>
        <w:pStyle w:val="Listaszerbekezds"/>
        <w:numPr>
          <w:ilvl w:val="2"/>
          <w:numId w:val="9"/>
        </w:numPr>
        <w:spacing w:after="0" w:line="240" w:lineRule="auto"/>
        <w:jc w:val="both"/>
        <w:rPr>
          <w:rFonts w:ascii="Open Sans Light" w:hAnsi="Open Sans Light" w:cs="Open Sans Light"/>
          <w:sz w:val="20"/>
        </w:rPr>
      </w:pPr>
      <w:r>
        <w:rPr>
          <w:rFonts w:ascii="Open Sans Light" w:hAnsi="Open Sans Light" w:cs="Open Sans Light"/>
          <w:sz w:val="20"/>
        </w:rPr>
        <w:t>Nem nyújtható támogatás azon személy esetében:</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akinek lejárt határidejű köztartozása van az Önkormányzat felé,</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akinek az Önkormányzattal fennálló egyéb szerződéses kapcsolatából adódóan tartósan, legalább három hónapja fennálló, nem teljesített kötelezettsége van,</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aki a korábbi Önkormányzat által nyújtott támogatásához kapcsolódó, lejárt elszámolási kötelezettségét nem teljesítette,</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aki a támogatási döntést megelőző, vagy a döntés meghozatalát követő támogatási jogviszony létrehozatalára irányuló eljárásban valótlan, vagy megtévesztő adatot közölt, vagy nyilatkozatot tett.</w:t>
      </w:r>
    </w:p>
    <w:p w:rsidR="00EC4221" w:rsidRDefault="00EC4221" w:rsidP="00EC4221">
      <w:pPr>
        <w:pStyle w:val="Listaszerbekezds"/>
        <w:spacing w:after="0" w:line="240" w:lineRule="auto"/>
        <w:ind w:left="2157"/>
        <w:jc w:val="both"/>
        <w:rPr>
          <w:rFonts w:ascii="Open Sans Light" w:hAnsi="Open Sans Light" w:cs="Open Sans Light"/>
          <w:sz w:val="20"/>
        </w:rPr>
      </w:pPr>
    </w:p>
    <w:p w:rsidR="00EC4221" w:rsidRDefault="00EC4221" w:rsidP="00EC4221">
      <w:pPr>
        <w:pStyle w:val="Listaszerbekezds"/>
        <w:numPr>
          <w:ilvl w:val="2"/>
          <w:numId w:val="9"/>
        </w:numPr>
        <w:spacing w:after="0" w:line="240" w:lineRule="auto"/>
        <w:jc w:val="both"/>
        <w:rPr>
          <w:rFonts w:ascii="Open Sans Light" w:hAnsi="Open Sans Light" w:cs="Open Sans Light"/>
          <w:sz w:val="20"/>
        </w:rPr>
      </w:pPr>
      <w:r>
        <w:rPr>
          <w:rFonts w:ascii="Open Sans Light" w:hAnsi="Open Sans Light" w:cs="Open Sans Light"/>
          <w:sz w:val="20"/>
        </w:rPr>
        <w:t>A támogatás nyújtására irányuló támogatási döntés meghozatalának feltétele, hogy a pályázó a pályázati kiírásban foglaltaknak maradéktalanul eleget tegyen.</w:t>
      </w:r>
    </w:p>
    <w:p w:rsidR="00EC4221" w:rsidRDefault="00EC4221" w:rsidP="00EC4221">
      <w:pPr>
        <w:pStyle w:val="Listaszerbekezds"/>
        <w:numPr>
          <w:ilvl w:val="2"/>
          <w:numId w:val="9"/>
        </w:numPr>
        <w:spacing w:after="0" w:line="240" w:lineRule="auto"/>
        <w:jc w:val="both"/>
        <w:rPr>
          <w:rFonts w:ascii="Open Sans Light" w:hAnsi="Open Sans Light" w:cs="Open Sans Light"/>
          <w:sz w:val="20"/>
        </w:rPr>
      </w:pPr>
      <w:r>
        <w:rPr>
          <w:rFonts w:ascii="Open Sans Light" w:hAnsi="Open Sans Light" w:cs="Open Sans Light"/>
          <w:sz w:val="20"/>
        </w:rPr>
        <w:lastRenderedPageBreak/>
        <w:t>Érvénytelen a pályázat, ha</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pályázati kiírás alapján nem jogosult pályázó nyújtotta be;</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nem a támogatandó célokra nyújtották be;</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határidőn túl került benyújtásra;</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hiánypótlási felhívásnak nem tett eleget a pályázó.</w:t>
      </w:r>
    </w:p>
    <w:p w:rsidR="00EC4221" w:rsidRDefault="00EC4221" w:rsidP="00EC4221">
      <w:pPr>
        <w:pStyle w:val="Listaszerbekezds"/>
        <w:spacing w:after="0" w:line="240" w:lineRule="auto"/>
        <w:ind w:left="1080"/>
        <w:jc w:val="both"/>
        <w:rPr>
          <w:rFonts w:ascii="Open Sans Light" w:hAnsi="Open Sans Light" w:cs="Open Sans Light"/>
          <w:sz w:val="20"/>
        </w:rPr>
      </w:pPr>
    </w:p>
    <w:p w:rsidR="00EC4221" w:rsidRDefault="00EC4221" w:rsidP="00EC4221">
      <w:pPr>
        <w:pStyle w:val="Listaszerbekezds"/>
        <w:numPr>
          <w:ilvl w:val="1"/>
          <w:numId w:val="9"/>
        </w:numPr>
        <w:spacing w:before="120" w:after="0" w:line="240" w:lineRule="auto"/>
        <w:jc w:val="both"/>
        <w:rPr>
          <w:rFonts w:ascii="Open Sans Light" w:hAnsi="Open Sans Light" w:cs="Open Sans Light"/>
          <w:b/>
          <w:sz w:val="20"/>
        </w:rPr>
      </w:pPr>
      <w:r>
        <w:rPr>
          <w:rFonts w:ascii="Open Sans Light" w:hAnsi="Open Sans Light" w:cs="Open Sans Light"/>
          <w:b/>
          <w:sz w:val="20"/>
        </w:rPr>
        <w:t>A pályázathoz kötelezően benyújtandó adatlap tartalma és mellékletek felsorolása:</w:t>
      </w:r>
    </w:p>
    <w:p w:rsidR="00EC4221" w:rsidRDefault="00EC4221" w:rsidP="00EC4221">
      <w:pPr>
        <w:pStyle w:val="Listaszerbekezds"/>
        <w:spacing w:before="120" w:after="0" w:line="240" w:lineRule="auto"/>
        <w:ind w:left="1080"/>
        <w:jc w:val="both"/>
        <w:rPr>
          <w:rFonts w:ascii="Open Sans Light" w:hAnsi="Open Sans Light" w:cs="Open Sans Light"/>
          <w:sz w:val="20"/>
        </w:rPr>
      </w:pPr>
    </w:p>
    <w:p w:rsidR="00EC4221" w:rsidRDefault="00EC4221" w:rsidP="00EC4221">
      <w:pPr>
        <w:pStyle w:val="Listaszerbekezds"/>
        <w:numPr>
          <w:ilvl w:val="2"/>
          <w:numId w:val="9"/>
        </w:numPr>
        <w:spacing w:before="120" w:after="0" w:line="240" w:lineRule="auto"/>
        <w:jc w:val="both"/>
        <w:rPr>
          <w:rFonts w:ascii="Open Sans Light" w:hAnsi="Open Sans Light" w:cs="Open Sans Light"/>
          <w:sz w:val="20"/>
        </w:rPr>
      </w:pPr>
      <w:r>
        <w:rPr>
          <w:rFonts w:ascii="Open Sans Light" w:hAnsi="Open Sans Light" w:cs="Open Sans Light"/>
          <w:b/>
          <w:sz w:val="20"/>
        </w:rPr>
        <w:t>Pályázati adatlap</w:t>
      </w:r>
      <w:r>
        <w:rPr>
          <w:rFonts w:ascii="Open Sans Light" w:hAnsi="Open Sans Light" w:cs="Open Sans Light"/>
          <w:sz w:val="20"/>
        </w:rPr>
        <w:t>, mely tartalmazza</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pályázó azonosító adatait, így különösen nevét, címét, tartózkodási helyét, valamint elérhetőségének megjelölését, bankszámlaszámát,</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pályázó jövedelmére vonatkozó adatait,</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tervezett lakáskorszerűsítés helyét (címét, helyrajzi számát),</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megvalósítás tervezett időbeni ütemezését,</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támogatásból megvalósítani tervezett tevékenységek, feladatok, beszerzések ismertetését,</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költségtervet, mely tartalmazza az általános forgalmi adó összegét,</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támogatási igény összegét,</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rendelkezésre álló saját forrás és egyéb forrás összegét, ezen belül az államháztartás központi alrendszeréből igényelt, kapott egyéb költségvetési támogatásból, valamint külföldi forrásokból származó összegét és az államháztartáson belüli szervezettől,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p w:rsidR="00EC4221" w:rsidRDefault="00EC4221" w:rsidP="00EC4221">
      <w:pPr>
        <w:pStyle w:val="Listaszerbekezds"/>
        <w:spacing w:after="0" w:line="240" w:lineRule="auto"/>
        <w:ind w:left="2157"/>
        <w:jc w:val="both"/>
        <w:rPr>
          <w:rFonts w:ascii="Open Sans Light" w:hAnsi="Open Sans Light" w:cs="Open Sans Light"/>
          <w:sz w:val="20"/>
        </w:rPr>
      </w:pPr>
    </w:p>
    <w:p w:rsidR="00EC4221" w:rsidRDefault="00EC4221" w:rsidP="00EC4221">
      <w:pPr>
        <w:pStyle w:val="Listaszerbekezds"/>
        <w:numPr>
          <w:ilvl w:val="2"/>
          <w:numId w:val="9"/>
        </w:numPr>
        <w:spacing w:after="0" w:line="240" w:lineRule="auto"/>
        <w:jc w:val="both"/>
        <w:rPr>
          <w:rFonts w:ascii="Open Sans Light" w:hAnsi="Open Sans Light" w:cs="Open Sans Light"/>
          <w:b/>
          <w:sz w:val="20"/>
        </w:rPr>
      </w:pPr>
      <w:r>
        <w:rPr>
          <w:rFonts w:ascii="Open Sans Light" w:hAnsi="Open Sans Light" w:cs="Open Sans Light"/>
          <w:b/>
          <w:sz w:val="20"/>
        </w:rPr>
        <w:t>Mellékletek</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Jövedelemigazolások</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Az állami adóhatóság által kiállított 30 napnál nem régebbi igazolás arról, hogy a pályázónak köztartozása nem áll fenn,</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Legalább nem hiteles és 30 napnál nem régebbi tulajdonilap-másolat</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Tulajdonostárs hozzájáruló nyilatkozata</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pályázati kiírás 2.2. pont szerinti lakásbérlet esetén a lakáshasználat jogcímét igazoló okirat másolata.</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A pályázati kiírás 2.2. pont szerinti lakásbérlet esetén a lakás tulajdonosának írásbeli hozzájárulása a korszerűsítési munkálatokhoz, valamint a felek magállapodása</w:t>
      </w:r>
    </w:p>
    <w:p w:rsidR="00EC4221" w:rsidRDefault="00EC4221" w:rsidP="00EC4221">
      <w:pPr>
        <w:pStyle w:val="Listaszerbekezds"/>
        <w:numPr>
          <w:ilvl w:val="1"/>
          <w:numId w:val="15"/>
        </w:numPr>
        <w:spacing w:after="0" w:line="240" w:lineRule="auto"/>
        <w:jc w:val="both"/>
        <w:rPr>
          <w:rFonts w:ascii="Open Sans Light" w:hAnsi="Open Sans Light" w:cs="Open Sans Light"/>
          <w:sz w:val="20"/>
        </w:rPr>
      </w:pPr>
      <w:r>
        <w:rPr>
          <w:rFonts w:ascii="Open Sans Light" w:hAnsi="Open Sans Light" w:cs="Open Sans Light"/>
          <w:sz w:val="20"/>
        </w:rPr>
        <w:t>a korszerűsítéssel létrehozott új érték tulajdonjogát illetően, és</w:t>
      </w:r>
    </w:p>
    <w:p w:rsidR="00EC4221" w:rsidRDefault="00EC4221" w:rsidP="00EC4221">
      <w:pPr>
        <w:pStyle w:val="Listaszerbekezds"/>
        <w:numPr>
          <w:ilvl w:val="1"/>
          <w:numId w:val="15"/>
        </w:numPr>
        <w:spacing w:after="0" w:line="240" w:lineRule="auto"/>
        <w:jc w:val="both"/>
        <w:rPr>
          <w:rFonts w:ascii="Open Sans Light" w:hAnsi="Open Sans Light" w:cs="Open Sans Light"/>
          <w:sz w:val="20"/>
        </w:rPr>
      </w:pPr>
      <w:r>
        <w:rPr>
          <w:rFonts w:ascii="Open Sans Light" w:hAnsi="Open Sans Light" w:cs="Open Sans Light"/>
          <w:sz w:val="20"/>
        </w:rPr>
        <w:t>a felek közötti elszámolás módjáról</w:t>
      </w:r>
    </w:p>
    <w:p w:rsidR="00EC4221" w:rsidRDefault="00EC4221" w:rsidP="00EC4221">
      <w:pPr>
        <w:spacing w:after="0" w:line="240" w:lineRule="auto"/>
        <w:ind w:left="2157"/>
        <w:jc w:val="both"/>
        <w:rPr>
          <w:rFonts w:ascii="Open Sans Light" w:hAnsi="Open Sans Light" w:cs="Open Sans Light"/>
          <w:sz w:val="20"/>
        </w:rPr>
      </w:pPr>
      <w:proofErr w:type="gramStart"/>
      <w:r>
        <w:rPr>
          <w:rFonts w:ascii="Open Sans Light" w:hAnsi="Open Sans Light" w:cs="Open Sans Light"/>
          <w:sz w:val="20"/>
        </w:rPr>
        <w:t>legalább</w:t>
      </w:r>
      <w:proofErr w:type="gramEnd"/>
      <w:r>
        <w:rPr>
          <w:rFonts w:ascii="Open Sans Light" w:hAnsi="Open Sans Light" w:cs="Open Sans Light"/>
          <w:sz w:val="20"/>
        </w:rPr>
        <w:t xml:space="preserve"> teljes bizonyító erejű magánokiratban.</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Fényképfelvételek a korszerűsítés előtti állapotról (legalább 3 db), amennyiben megkezdődött a projekt megvalósítása</w:t>
      </w:r>
    </w:p>
    <w:p w:rsidR="00EC4221" w:rsidRDefault="00EC4221" w:rsidP="00EC4221">
      <w:pPr>
        <w:pStyle w:val="Listaszerbekezds"/>
        <w:numPr>
          <w:ilvl w:val="0"/>
          <w:numId w:val="11"/>
        </w:numPr>
        <w:spacing w:after="0" w:line="240" w:lineRule="auto"/>
        <w:ind w:left="2157"/>
        <w:jc w:val="both"/>
        <w:rPr>
          <w:rFonts w:ascii="Open Sans Light" w:hAnsi="Open Sans Light" w:cs="Open Sans Light"/>
          <w:sz w:val="20"/>
        </w:rPr>
      </w:pPr>
      <w:r>
        <w:rPr>
          <w:rFonts w:ascii="Open Sans Light" w:hAnsi="Open Sans Light" w:cs="Open Sans Light"/>
          <w:sz w:val="20"/>
        </w:rPr>
        <w:t xml:space="preserve">a pályázati adatlapon megjelölt nyilatkozatok (1-10.) </w:t>
      </w:r>
    </w:p>
    <w:p w:rsidR="00EC4221" w:rsidRDefault="00EC4221" w:rsidP="00EC4221">
      <w:pPr>
        <w:spacing w:after="0" w:line="240" w:lineRule="auto"/>
        <w:jc w:val="both"/>
        <w:rPr>
          <w:rFonts w:ascii="Open Sans Light" w:hAnsi="Open Sans Light" w:cs="Open Sans Light"/>
          <w:b/>
          <w:sz w:val="20"/>
        </w:rPr>
      </w:pPr>
    </w:p>
    <w:p w:rsidR="00EC4221" w:rsidRDefault="00EC4221" w:rsidP="00EC4221">
      <w:pPr>
        <w:spacing w:after="0" w:line="240" w:lineRule="auto"/>
        <w:jc w:val="both"/>
        <w:rPr>
          <w:rFonts w:ascii="Open Sans Light" w:hAnsi="Open Sans Light" w:cs="Open Sans Light"/>
          <w:b/>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t xml:space="preserve"> a pályázat benyújtásának határideje </w:t>
      </w:r>
      <w:proofErr w:type="gramStart"/>
      <w:r>
        <w:rPr>
          <w:rFonts w:ascii="Open Sans Light" w:hAnsi="Open Sans Light" w:cs="Open Sans Light"/>
          <w:b/>
          <w:caps/>
          <w:sz w:val="20"/>
        </w:rPr>
        <w:t>és</w:t>
      </w:r>
      <w:proofErr w:type="gramEnd"/>
      <w:r>
        <w:rPr>
          <w:rFonts w:ascii="Open Sans Light" w:hAnsi="Open Sans Light" w:cs="Open Sans Light"/>
          <w:b/>
          <w:caps/>
          <w:sz w:val="20"/>
        </w:rPr>
        <w:t xml:space="preserve"> módja:</w:t>
      </w:r>
    </w:p>
    <w:p w:rsidR="00EC4221" w:rsidRDefault="00EC4221" w:rsidP="00EC4221">
      <w:pPr>
        <w:pStyle w:val="Listaszerbekezds"/>
        <w:numPr>
          <w:ilvl w:val="1"/>
          <w:numId w:val="9"/>
        </w:numPr>
        <w:spacing w:before="120" w:after="0"/>
        <w:ind w:left="1077"/>
        <w:jc w:val="both"/>
        <w:rPr>
          <w:rFonts w:ascii="Open Sans Light" w:hAnsi="Open Sans Light" w:cs="Open Sans Light"/>
          <w:b/>
          <w:sz w:val="20"/>
        </w:rPr>
      </w:pPr>
      <w:r>
        <w:rPr>
          <w:rFonts w:ascii="Open Sans Light" w:hAnsi="Open Sans Light" w:cs="Open Sans Light"/>
          <w:b/>
          <w:sz w:val="20"/>
        </w:rPr>
        <w:t xml:space="preserve">Benyújtási határidő: </w:t>
      </w:r>
      <w:r w:rsidRPr="00B124D3">
        <w:rPr>
          <w:rFonts w:ascii="Open Sans Light" w:hAnsi="Open Sans Light" w:cs="Open Sans Light"/>
          <w:sz w:val="20"/>
        </w:rPr>
        <w:t>meghirdetéstől folyamatos a pályázati keret kimerüléséig, de legfeljebb 2022. november 15-ig,</w:t>
      </w:r>
      <w:r>
        <w:rPr>
          <w:rFonts w:ascii="Open Sans Light" w:hAnsi="Open Sans Light" w:cs="Open Sans Light"/>
          <w:b/>
          <w:sz w:val="20"/>
        </w:rPr>
        <w:t xml:space="preserve"> </w:t>
      </w:r>
    </w:p>
    <w:p w:rsidR="00EC4221" w:rsidRDefault="00EC4221" w:rsidP="00EC4221">
      <w:pPr>
        <w:spacing w:after="0" w:line="240" w:lineRule="auto"/>
        <w:ind w:left="1044"/>
        <w:jc w:val="both"/>
        <w:rPr>
          <w:rFonts w:ascii="Open Sans Light" w:hAnsi="Open Sans Light" w:cs="Open Sans Light"/>
          <w:sz w:val="20"/>
        </w:rPr>
      </w:pPr>
      <w:r>
        <w:rPr>
          <w:rFonts w:ascii="Open Sans Light" w:hAnsi="Open Sans Light" w:cs="Open Sans Light"/>
          <w:sz w:val="20"/>
        </w:rPr>
        <w:t>A pályázat benyújtásának határideje - a pályázat személyes benyújtása esetén - a benyújtási határidő utolsó napján a Polgármesteri Hivatal munkarendje szerinti munkaidő végén jár le. Határidőben benyújtottnak minősül a pályázat, ha azt a határidő utolsó napjáig ajánlott küldeményként postára adták. Kétség esetén a pályázónak kell bizonyítania, hogy a pályázatot határidőben postára adta. Elektronikus úton történő benyújtás esetén a határidő 2022. november 15. 24.00 óra.</w:t>
      </w:r>
    </w:p>
    <w:p w:rsidR="00EC4221" w:rsidRDefault="00EC4221" w:rsidP="00EC4221">
      <w:pPr>
        <w:pStyle w:val="Listaszerbekezds"/>
        <w:numPr>
          <w:ilvl w:val="1"/>
          <w:numId w:val="9"/>
        </w:numPr>
        <w:spacing w:before="120" w:after="0"/>
        <w:rPr>
          <w:rFonts w:ascii="Open Sans Light" w:hAnsi="Open Sans Light" w:cs="Open Sans Light"/>
          <w:b/>
          <w:sz w:val="20"/>
        </w:rPr>
      </w:pPr>
      <w:r>
        <w:rPr>
          <w:rFonts w:ascii="Open Sans Light" w:hAnsi="Open Sans Light" w:cs="Open Sans Light"/>
          <w:b/>
          <w:sz w:val="20"/>
        </w:rPr>
        <w:lastRenderedPageBreak/>
        <w:t>A benyújtás helye és módja:</w:t>
      </w:r>
    </w:p>
    <w:p w:rsidR="00EC4221" w:rsidRDefault="00EC4221" w:rsidP="00EC4221">
      <w:pPr>
        <w:spacing w:after="0" w:line="240" w:lineRule="auto"/>
        <w:ind w:left="1044"/>
        <w:jc w:val="both"/>
        <w:rPr>
          <w:rFonts w:ascii="Open Sans Light" w:hAnsi="Open Sans Light" w:cs="Open Sans Light"/>
          <w:sz w:val="20"/>
        </w:rPr>
      </w:pPr>
      <w:r>
        <w:rPr>
          <w:rFonts w:ascii="Open Sans Light" w:hAnsi="Open Sans Light" w:cs="Open Sans Light"/>
          <w:sz w:val="20"/>
        </w:rPr>
        <w:t xml:space="preserve">Pályázat benyújtására személyesen, a Polgármesteri Hivatal székhelyén (1014 </w:t>
      </w:r>
      <w:proofErr w:type="gramStart"/>
      <w:r>
        <w:rPr>
          <w:rFonts w:ascii="Open Sans Light" w:hAnsi="Open Sans Light" w:cs="Open Sans Light"/>
          <w:sz w:val="20"/>
        </w:rPr>
        <w:t>Budapest,</w:t>
      </w:r>
      <w:proofErr w:type="gramEnd"/>
      <w:r>
        <w:rPr>
          <w:rFonts w:ascii="Open Sans Light" w:hAnsi="Open Sans Light" w:cs="Open Sans Light"/>
          <w:sz w:val="20"/>
        </w:rPr>
        <w:t xml:space="preserve"> I. kerület, Kapisztrán tér 1.) földszinti ügyfélszolgálati irodán vagy postai úton -1250 Budapest, Pf.: 35. postafiók címre címezve - van lehetőség a pályázati kiírásban megjelölt határidőig. A borítékon fel kell tüntetni „Lakóingatlan energetikai korszerűsítése pályázat 2022”</w:t>
      </w:r>
    </w:p>
    <w:p w:rsidR="00EC4221" w:rsidRDefault="00EC4221" w:rsidP="00EC4221">
      <w:pPr>
        <w:spacing w:after="0" w:line="240" w:lineRule="auto"/>
        <w:ind w:left="1044"/>
        <w:jc w:val="both"/>
        <w:rPr>
          <w:rFonts w:ascii="Open Sans Light" w:hAnsi="Open Sans Light" w:cs="Open Sans Light"/>
          <w:sz w:val="20"/>
        </w:rPr>
      </w:pPr>
      <w:r>
        <w:rPr>
          <w:rFonts w:ascii="Open Sans Light" w:hAnsi="Open Sans Light" w:cs="Open Sans Light"/>
          <w:sz w:val="20"/>
        </w:rPr>
        <w:t xml:space="preserve">Pályázat benyújtására elektronikus úton is lehetőség van, a pályázatnak </w:t>
      </w:r>
      <w:hyperlink r:id="rId8">
        <w:proofErr w:type="gramStart"/>
        <w:r>
          <w:rPr>
            <w:rStyle w:val="Internet-hivatkozs"/>
            <w:rFonts w:ascii="Open Sans Light" w:hAnsi="Open Sans Light" w:cs="Open Sans Light"/>
            <w:color w:val="auto"/>
            <w:sz w:val="20"/>
          </w:rPr>
          <w:t>energetikaipalyazat@budavar.hu</w:t>
        </w:r>
      </w:hyperlink>
      <w:r>
        <w:rPr>
          <w:rFonts w:ascii="Open Sans Light" w:hAnsi="Open Sans Light" w:cs="Open Sans Light"/>
          <w:sz w:val="20"/>
        </w:rPr>
        <w:t xml:space="preserve">  elektronikus</w:t>
      </w:r>
      <w:proofErr w:type="gramEnd"/>
      <w:r>
        <w:rPr>
          <w:rFonts w:ascii="Open Sans Light" w:hAnsi="Open Sans Light" w:cs="Open Sans Light"/>
          <w:sz w:val="20"/>
        </w:rPr>
        <w:t xml:space="preserve"> címre történő megküldésével. Ez esetben a </w:t>
      </w:r>
      <w:proofErr w:type="spellStart"/>
      <w:r>
        <w:rPr>
          <w:rFonts w:ascii="Open Sans Light" w:hAnsi="Open Sans Light" w:cs="Open Sans Light"/>
          <w:sz w:val="20"/>
        </w:rPr>
        <w:t>pdf</w:t>
      </w:r>
      <w:proofErr w:type="spellEnd"/>
      <w:r>
        <w:rPr>
          <w:rFonts w:ascii="Open Sans Light" w:hAnsi="Open Sans Light" w:cs="Open Sans Light"/>
          <w:sz w:val="20"/>
        </w:rPr>
        <w:t xml:space="preserve"> formátumú pályázatot elektronikus aláírással kell ellátni.</w:t>
      </w:r>
    </w:p>
    <w:p w:rsidR="00EC4221" w:rsidRDefault="00EC4221" w:rsidP="00EC4221">
      <w:pPr>
        <w:spacing w:after="0"/>
        <w:rPr>
          <w:rFonts w:ascii="Open Sans Light" w:hAnsi="Open Sans Light" w:cs="Open Sans Light"/>
          <w:b/>
          <w:sz w:val="20"/>
        </w:rPr>
      </w:pPr>
    </w:p>
    <w:p w:rsidR="00EC4221" w:rsidRDefault="00EC4221" w:rsidP="00EC4221">
      <w:pPr>
        <w:spacing w:after="0"/>
        <w:rPr>
          <w:rFonts w:ascii="Open Sans Light" w:hAnsi="Open Sans Light" w:cs="Open Sans Light"/>
          <w:b/>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t>A hiánypótlásra vonatkozó rendelkezések</w:t>
      </w:r>
    </w:p>
    <w:p w:rsidR="00EC4221" w:rsidRDefault="00EC4221" w:rsidP="00EC4221">
      <w:pPr>
        <w:pStyle w:val="Listaszerbekezds"/>
        <w:numPr>
          <w:ilvl w:val="1"/>
          <w:numId w:val="9"/>
        </w:numPr>
        <w:spacing w:before="120" w:after="0"/>
        <w:ind w:left="1077"/>
        <w:jc w:val="both"/>
        <w:rPr>
          <w:rFonts w:ascii="Open Sans Light" w:hAnsi="Open Sans Light" w:cs="Open Sans Light"/>
          <w:sz w:val="20"/>
        </w:rPr>
      </w:pPr>
      <w:r>
        <w:rPr>
          <w:rFonts w:ascii="Open Sans Light" w:hAnsi="Open Sans Light" w:cs="Open Sans Light"/>
          <w:sz w:val="20"/>
        </w:rPr>
        <w:t>A pályázat kezelője a beérkezett pályázatokat megvizsgálja. Amennyiben a beérkezett pályázat valamilyen kötelezően előírt adatot nem tartalmaz, vagy a pályázó a szükséges mellékleteket nem csatolta, a pályázat kezelője tájékoztatja a pályázót, hogy pályázata jelenleg érvénytelennek minősül, és a hiányok pótlására hívja fel határidő megadásával, és azzal a figyelmeztetéssel, hogy amennyiben a hiánypótlásnak a megadott határidőn belül nem tesz eleget, úgy a pályázat elutasításra kerül.</w:t>
      </w:r>
    </w:p>
    <w:p w:rsidR="00EC4221" w:rsidRDefault="00EC4221" w:rsidP="00EC4221">
      <w:pPr>
        <w:pStyle w:val="Listaszerbekezds"/>
        <w:numPr>
          <w:ilvl w:val="1"/>
          <w:numId w:val="9"/>
        </w:numPr>
        <w:spacing w:before="120" w:after="0"/>
        <w:ind w:left="1077"/>
        <w:jc w:val="both"/>
        <w:rPr>
          <w:rFonts w:ascii="Open Sans Light" w:hAnsi="Open Sans Light" w:cs="Open Sans Light"/>
          <w:sz w:val="20"/>
        </w:rPr>
      </w:pPr>
      <w:r>
        <w:rPr>
          <w:rFonts w:ascii="Open Sans Light" w:hAnsi="Open Sans Light" w:cs="Open Sans Light"/>
          <w:sz w:val="20"/>
        </w:rPr>
        <w:t>Hiánypótlási határidő legalább 15, legfeljebb 30 nap. A hiánypótlás benyújtásának határideje - a pályázat személyes benyújtása esetén - a benyújtási határidő utolsó napján a Polgármesteri Hivatal munkarendje szerinti munkaidő végén jár le. Határidőben benyújtottnak minősül a hiánypótlás, ha azt a határidő utolsó napjáig ajánlott küldeményként postára adták. Kétség esetén a pályázónak kell bizonyítania, hogy a hiánypótlást határidőben postára adta. Elektronikus úton történő benyújtás esetén a határnap 24.00 óra végén jár le.</w:t>
      </w:r>
    </w:p>
    <w:p w:rsidR="00EC4221" w:rsidRDefault="00EC4221" w:rsidP="00EC4221">
      <w:pPr>
        <w:pStyle w:val="Listaszerbekezds"/>
        <w:numPr>
          <w:ilvl w:val="1"/>
          <w:numId w:val="9"/>
        </w:numPr>
        <w:spacing w:before="120" w:after="0"/>
        <w:ind w:left="1077"/>
        <w:rPr>
          <w:rFonts w:ascii="Open Sans Light" w:hAnsi="Open Sans Light" w:cs="Open Sans Light"/>
          <w:sz w:val="20"/>
        </w:rPr>
      </w:pPr>
      <w:r>
        <w:rPr>
          <w:rFonts w:ascii="Open Sans Light" w:hAnsi="Open Sans Light" w:cs="Open Sans Light"/>
          <w:sz w:val="20"/>
        </w:rPr>
        <w:t>Hiánypótlási felhívás esetén a pályázat a hiánypótlás teljesítését követő naptól minősül a benyújtási sorrend tekintetében benyújtottnak.</w:t>
      </w:r>
    </w:p>
    <w:p w:rsidR="00EC4221" w:rsidRDefault="00EC4221" w:rsidP="00EC4221">
      <w:pPr>
        <w:pStyle w:val="Listaszerbekezds"/>
        <w:spacing w:after="0" w:line="240" w:lineRule="auto"/>
        <w:ind w:left="504"/>
        <w:jc w:val="both"/>
        <w:rPr>
          <w:rFonts w:ascii="Open Sans Light" w:hAnsi="Open Sans Light" w:cs="Open Sans Light"/>
          <w:b/>
          <w:sz w:val="20"/>
        </w:rPr>
      </w:pPr>
    </w:p>
    <w:p w:rsidR="00EC4221" w:rsidRDefault="00EC4221" w:rsidP="00EC4221">
      <w:pPr>
        <w:pStyle w:val="Listaszerbekezds"/>
        <w:spacing w:after="0" w:line="240" w:lineRule="auto"/>
        <w:ind w:left="504"/>
        <w:jc w:val="both"/>
        <w:rPr>
          <w:rFonts w:ascii="Open Sans Light" w:hAnsi="Open Sans Light" w:cs="Open Sans Light"/>
          <w:b/>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t>A pályázatok elbírálásának határideje, az eredményéről történő értesítés módja</w:t>
      </w:r>
    </w:p>
    <w:p w:rsidR="00EC4221" w:rsidRDefault="00EC4221" w:rsidP="00EC4221">
      <w:pPr>
        <w:pStyle w:val="Listaszerbekezds"/>
        <w:numPr>
          <w:ilvl w:val="1"/>
          <w:numId w:val="9"/>
        </w:numPr>
        <w:spacing w:before="120" w:after="0" w:line="240" w:lineRule="auto"/>
        <w:ind w:left="1077"/>
        <w:jc w:val="both"/>
        <w:rPr>
          <w:rFonts w:ascii="Open Sans Light" w:hAnsi="Open Sans Light" w:cs="Open Sans Light"/>
          <w:sz w:val="20"/>
        </w:rPr>
      </w:pPr>
      <w:r>
        <w:rPr>
          <w:rFonts w:ascii="Open Sans Light" w:hAnsi="Open Sans Light" w:cs="Open Sans Light"/>
          <w:sz w:val="20"/>
        </w:rPr>
        <w:t xml:space="preserve">A pályázati kiírásnak pályázatok a benyújtás sorrendjében a pályázati keret erejéig részesülnek támogatásban. </w:t>
      </w:r>
      <w:r>
        <w:rPr>
          <w:rFonts w:ascii="Open Sans Light" w:hAnsi="Open Sans Light" w:cs="Open Sans Light"/>
          <w:sz w:val="20"/>
          <w:szCs w:val="20"/>
        </w:rPr>
        <w:t xml:space="preserve">Hiánypótlási felhívás esetén a Pályázat a hiánypótlás teljesítését követő naptól minősül a benyújtási sorrend tekintetében benyújtottnak. </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 benyújtott pályázatokról a Budapest I. kerület Budavári Önkormányzat Képviselő-testületének Városfejlesztési és Környezetvédelmi Bizottsága (a továbbiakban VKB) dönt.</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 pályázat kezelője által hiánytalannak minősített pályázatokról a VKB 30 napon belül dönt.</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 VKB - a pályázati kiírás céljaival összhangban – jogosult nem csupán a teljes pályázatot, hanem annak egyes pályázati elemeinek megvalósítását támogatni, illetve jogosult a támogatást feltételhez kötni.</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 pályázat kezelője a pályázatok elbírálásáról és a meghozott döntésről valamennyi pályázót 15 napon belül írásban értesíti. Az értesítést ajánlott postai küldeményként kell megküldeni a pályázó által megadott pályázati levelezési címre, kivéve, ha a pályázó kéri, hogy az általa megadott elektronikus levélcímre legyen megküldve az értesítés.</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 támogatás nyújtására irányuló támogatási döntés meghozatalának feltétele, hogy a pályázó a pályázati kiírásban foglaltaknak maradéktalanul eleget tegyen, a pályázó valamennyi mellékletet és nyilatkozatot csatolja, továbbá, hogy ne álljon fel vele szemben jogszabályban meghatározott kizáró ok.</w:t>
      </w:r>
    </w:p>
    <w:p w:rsidR="00EC4221" w:rsidRDefault="00EC4221" w:rsidP="00EC4221">
      <w:pPr>
        <w:pStyle w:val="Listaszerbekezds"/>
        <w:spacing w:before="120" w:after="0" w:line="240" w:lineRule="auto"/>
        <w:ind w:left="1080"/>
        <w:jc w:val="both"/>
        <w:rPr>
          <w:rFonts w:ascii="Open Sans Light" w:hAnsi="Open Sans Light" w:cs="Open Sans Light"/>
          <w:sz w:val="20"/>
        </w:rPr>
      </w:pPr>
    </w:p>
    <w:p w:rsidR="00EC4221" w:rsidRDefault="00EC4221" w:rsidP="00EC4221">
      <w:pPr>
        <w:spacing w:after="0" w:line="240" w:lineRule="auto"/>
        <w:jc w:val="both"/>
        <w:rPr>
          <w:rFonts w:ascii="Open Sans Light" w:hAnsi="Open Sans Light" w:cs="Open Sans Light"/>
          <w:b/>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t xml:space="preserve">A támogatási jogviszony létrejöttére </w:t>
      </w:r>
      <w:proofErr w:type="gramStart"/>
      <w:r>
        <w:rPr>
          <w:rFonts w:ascii="Open Sans Light" w:hAnsi="Open Sans Light" w:cs="Open Sans Light"/>
          <w:b/>
          <w:caps/>
          <w:sz w:val="20"/>
        </w:rPr>
        <w:t>és</w:t>
      </w:r>
      <w:proofErr w:type="gramEnd"/>
      <w:r>
        <w:rPr>
          <w:rFonts w:ascii="Open Sans Light" w:hAnsi="Open Sans Light" w:cs="Open Sans Light"/>
          <w:b/>
          <w:caps/>
          <w:sz w:val="20"/>
        </w:rPr>
        <w:t xml:space="preserve"> a támogatás felhasználására vonatkozó feltételek:</w:t>
      </w:r>
    </w:p>
    <w:p w:rsidR="00EC4221" w:rsidRDefault="00EC4221" w:rsidP="00EC4221">
      <w:pPr>
        <w:pStyle w:val="Listaszerbekezds"/>
        <w:numPr>
          <w:ilvl w:val="1"/>
          <w:numId w:val="9"/>
        </w:numPr>
        <w:spacing w:before="120" w:after="0" w:line="240" w:lineRule="auto"/>
        <w:ind w:left="1077"/>
        <w:jc w:val="both"/>
        <w:rPr>
          <w:rFonts w:ascii="Open Sans Light" w:hAnsi="Open Sans Light" w:cs="Open Sans Light"/>
          <w:sz w:val="20"/>
        </w:rPr>
      </w:pPr>
      <w:r>
        <w:rPr>
          <w:rFonts w:ascii="Open Sans Light" w:hAnsi="Open Sans Light" w:cs="Open Sans Light"/>
          <w:sz w:val="20"/>
        </w:rPr>
        <w:t xml:space="preserve">A nyertes pályázókkal ( a továbbiakban támogatott) a döntést követő 30 napon belül Budapest I. kerület Budavári Önkormányzat ( továbbiakban támogató) támogatási szerződést köt, kivéve, ha a támogatási döntés csak az egyes projektelemekre vonatkozik, vagy feltételt tartalmaz, mely </w:t>
      </w:r>
      <w:r>
        <w:rPr>
          <w:rFonts w:ascii="Open Sans Light" w:hAnsi="Open Sans Light" w:cs="Open Sans Light"/>
          <w:sz w:val="20"/>
        </w:rPr>
        <w:lastRenderedPageBreak/>
        <w:t xml:space="preserve">esetekben további 30 nap áll rendelkezésre a pályázati döntés átvezetésére a pályázati </w:t>
      </w:r>
      <w:proofErr w:type="gramStart"/>
      <w:r>
        <w:rPr>
          <w:rFonts w:ascii="Open Sans Light" w:hAnsi="Open Sans Light" w:cs="Open Sans Light"/>
          <w:sz w:val="20"/>
        </w:rPr>
        <w:t>dokumentumokban</w:t>
      </w:r>
      <w:proofErr w:type="gramEnd"/>
      <w:r>
        <w:rPr>
          <w:rFonts w:ascii="Open Sans Light" w:hAnsi="Open Sans Light" w:cs="Open Sans Light"/>
          <w:sz w:val="20"/>
        </w:rPr>
        <w:t>.</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 xml:space="preserve">A támogatási szerződés megkötésének feltétele, hogy a korábban már csatolt mellékleteken túlmenően rendelkezésre álljon a nyertes pályázó banki felhatalmazó nyilatkozata. </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 támogatás folyósítása a támogatási szerződés hatályba lépését követően 15 napon belül, a támogató utalványozása alapján, a meghatározott előirányzat terhére, banki utalás útján közvetlenül a támogatott bankszámlájára történik.</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 megvalósításra rendelkezésre álló időkeret a támogatási szerződés hatályba lépésétől számított 180 nap.</w:t>
      </w:r>
    </w:p>
    <w:p w:rsidR="00EC4221" w:rsidRDefault="00EC4221" w:rsidP="00EC4221">
      <w:pPr>
        <w:pStyle w:val="Listaszerbekezds"/>
        <w:spacing w:before="120" w:after="0" w:line="240" w:lineRule="auto"/>
        <w:ind w:left="1080"/>
        <w:jc w:val="both"/>
        <w:rPr>
          <w:rFonts w:ascii="Open Sans Light" w:hAnsi="Open Sans Light" w:cs="Open Sans Light"/>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t>ELSZÁMOLÁSI KÖTELEZETTSÉG</w:t>
      </w:r>
    </w:p>
    <w:p w:rsidR="00EC4221" w:rsidRDefault="00EC4221" w:rsidP="00EC4221">
      <w:pPr>
        <w:pStyle w:val="Listaszerbekezds"/>
        <w:numPr>
          <w:ilvl w:val="1"/>
          <w:numId w:val="9"/>
        </w:numPr>
        <w:spacing w:before="120" w:after="0" w:line="240" w:lineRule="auto"/>
        <w:ind w:left="1077"/>
        <w:jc w:val="both"/>
        <w:rPr>
          <w:rFonts w:ascii="Open Sans Light" w:hAnsi="Open Sans Light" w:cs="Open Sans Light"/>
          <w:sz w:val="20"/>
        </w:rPr>
      </w:pPr>
      <w:r>
        <w:rPr>
          <w:rFonts w:ascii="Open Sans Light" w:hAnsi="Open Sans Light" w:cs="Open Sans Light"/>
          <w:sz w:val="20"/>
        </w:rPr>
        <w:t xml:space="preserve">A támogatási jogviszony alapján a támogatottak az elnyert támogatás összegét elszámolási kötelezettséggel kapják. </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Az elszámolást a támogatott a projekt megvalósítását követő 30 napon belül köteles benyújtani, de legkésőbb a támogatási szerződés hatálybalépést követő 210. nap végéig.</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 xml:space="preserve">Az elszámolásra az elszámolási lapon kerül sor, a pénzügyi elszámoláshoz nyújtott tájékoztatóban leírtaknak megfelelően. Az elszámoláshoz benyújtandók a felújítási tevékenység igazolásaként a támogatott nevére kiállított, az átalános forgalmi adóról szóló törvény hatálya alá tartozó termékértékesítésről, illetve szolgáltatásnyújtásról kiállított számlák, a pénzügyi teljesítés igazolására szolgáló </w:t>
      </w:r>
      <w:proofErr w:type="gramStart"/>
      <w:r>
        <w:rPr>
          <w:rFonts w:ascii="Open Sans Light" w:hAnsi="Open Sans Light" w:cs="Open Sans Light"/>
          <w:sz w:val="20"/>
        </w:rPr>
        <w:t>dokumentumok</w:t>
      </w:r>
      <w:proofErr w:type="gramEnd"/>
      <w:r>
        <w:rPr>
          <w:rFonts w:ascii="Open Sans Light" w:hAnsi="Open Sans Light" w:cs="Open Sans Light"/>
          <w:sz w:val="20"/>
        </w:rPr>
        <w:t xml:space="preserve">, továbbá a műszaki teljesítés igazolására vonatkozó dokumentumok. Az elszámolható és el nem számolható költségek </w:t>
      </w:r>
      <w:proofErr w:type="spellStart"/>
      <w:r>
        <w:rPr>
          <w:rFonts w:ascii="Open Sans Light" w:hAnsi="Open Sans Light" w:cs="Open Sans Light"/>
          <w:sz w:val="20"/>
        </w:rPr>
        <w:t>körét</w:t>
      </w:r>
      <w:proofErr w:type="gramStart"/>
      <w:r>
        <w:rPr>
          <w:rFonts w:ascii="Open Sans Light" w:hAnsi="Open Sans Light" w:cs="Open Sans Light"/>
          <w:sz w:val="20"/>
        </w:rPr>
        <w:t>,a</w:t>
      </w:r>
      <w:proofErr w:type="spellEnd"/>
      <w:proofErr w:type="gramEnd"/>
      <w:r>
        <w:rPr>
          <w:rFonts w:ascii="Open Sans Light" w:hAnsi="Open Sans Light" w:cs="Open Sans Light"/>
          <w:sz w:val="20"/>
        </w:rPr>
        <w:t xml:space="preserve"> feltételeket, korlátokat jelen kiírás 3.1. pontja tartalmazza.</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 munkálatokat végző vállalkozó által kiállított számla csak akkor fogadható be, ha a vállalkozó a támogatottnak nem közeli hozzátartozója, élettársa, vagy gazdálkodó szervezet esetében a támogatott vagy közeli hozzátartozója vagy élettársa annak nem tagja, munkavállalója vagy vezető tisztségviselője, melyről a támogatottnak nyilatkozatot kell csatolnia.</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Amennyiben a projekt összköltsége a tervezetthez képest a szerződéskötés után csökken, a támogatási összeget ennek megfelelő arányban csökkenteni kell, a fel nem használt támogatási összeget a támogatott köteles visszafizetni a támogató részére az elszámolás benyújtásával egyidejűleg.</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 xml:space="preserve">Amennyiben a támogatott a támogatás összegét nem a támogatási szerződésben foglaltak szerint használja fel, vagy a pénzügyi elszámolásra vonatkozó kötelezettségét nem teljesíti, és ezáltal lehetetlenné teszi annak megállapítását, hogy a támogatást rendeltetésszerűen használta-e fel, a támogatott a támogatási szerződésben rögzített, szerződésszegésre irányadó rendelkezések szerint köteles támogatás visszafizetésére a támogató által megadott bankszámlaszámára történő utalással. Ennek elmulasztása esetén vele szemben a támogatási szerződésben rögzített, szerződésszegésre irányadó rendelkezések alkalmazásának van szemben, melynek keretében a támogató a becsatolt banki felhatalmazó levél alapján a banki </w:t>
      </w:r>
      <w:proofErr w:type="gramStart"/>
      <w:r>
        <w:rPr>
          <w:rFonts w:ascii="Open Sans Light" w:hAnsi="Open Sans Light" w:cs="Open Sans Light"/>
          <w:sz w:val="20"/>
        </w:rPr>
        <w:t>inkasszó</w:t>
      </w:r>
      <w:proofErr w:type="gramEnd"/>
      <w:r>
        <w:rPr>
          <w:rFonts w:ascii="Open Sans Light" w:hAnsi="Open Sans Light" w:cs="Open Sans Light"/>
          <w:sz w:val="20"/>
        </w:rPr>
        <w:t xml:space="preserve"> jogát is érvényesítheti.</w:t>
      </w:r>
    </w:p>
    <w:p w:rsidR="00EC4221" w:rsidRDefault="00EC4221" w:rsidP="00EC4221">
      <w:pPr>
        <w:pStyle w:val="Listaszerbekezds"/>
        <w:spacing w:after="0" w:line="240" w:lineRule="auto"/>
        <w:ind w:left="505"/>
        <w:jc w:val="both"/>
        <w:rPr>
          <w:rFonts w:ascii="Open Sans Light" w:hAnsi="Open Sans Light" w:cs="Open Sans Light"/>
          <w:b/>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t>tájékoztatás Támogatás nyújtásának feltételeiről</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A támogatás nyújtásának feltétele a támogatási döntés meghozatalán kívül az, hogy az Önkormányzat a támogatási szerződés megkötése révén a pályázóval támogatási jogviszonyt létesítsen. Amennyiben a támogatási jogviszony a pályázó mulasztása miatt nem jön létre a pályázati kiírás 7.1. pontjában feltüntetett időpontig, az Önkormányzat a támogatási szerződés megkötését megtagadja.</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 xml:space="preserve">A támogatási szerződés megkötésének további feltétele, hogy a pályázó vagy kérelmező valamennyi fizetési számlájára és azok </w:t>
      </w:r>
      <w:proofErr w:type="spellStart"/>
      <w:r>
        <w:rPr>
          <w:rFonts w:ascii="Open Sans Light" w:hAnsi="Open Sans Light" w:cs="Open Sans Light"/>
          <w:sz w:val="20"/>
        </w:rPr>
        <w:t>alszámláira</w:t>
      </w:r>
      <w:proofErr w:type="spellEnd"/>
      <w:r>
        <w:rPr>
          <w:rFonts w:ascii="Open Sans Light" w:hAnsi="Open Sans Light" w:cs="Open Sans Light"/>
          <w:sz w:val="20"/>
        </w:rPr>
        <w:t xml:space="preserve"> vonatkozóan </w:t>
      </w:r>
      <w:proofErr w:type="spellStart"/>
      <w:r>
        <w:rPr>
          <w:rFonts w:ascii="Open Sans Light" w:hAnsi="Open Sans Light" w:cs="Open Sans Light"/>
          <w:sz w:val="20"/>
        </w:rPr>
        <w:t>benyújtsa</w:t>
      </w:r>
      <w:proofErr w:type="spellEnd"/>
      <w:r>
        <w:rPr>
          <w:rFonts w:ascii="Open Sans Light" w:hAnsi="Open Sans Light" w:cs="Open Sans Light"/>
          <w:sz w:val="20"/>
        </w:rPr>
        <w:t xml:space="preserve"> a számlavezető pénzintézet által nyilvántartásba vett azonnali beszedési megbízásra szóló (</w:t>
      </w:r>
      <w:proofErr w:type="gramStart"/>
      <w:r>
        <w:rPr>
          <w:rFonts w:ascii="Open Sans Light" w:hAnsi="Open Sans Light" w:cs="Open Sans Light"/>
          <w:sz w:val="20"/>
        </w:rPr>
        <w:t>inkasszó</w:t>
      </w:r>
      <w:proofErr w:type="gramEnd"/>
      <w:r>
        <w:rPr>
          <w:rFonts w:ascii="Open Sans Light" w:hAnsi="Open Sans Light" w:cs="Open Sans Light"/>
          <w:sz w:val="20"/>
        </w:rPr>
        <w:t>) felhatalmazó levelet. Amennyiben a felhatalmazás határozott időtartamú, a felhatalmazó levél a felhatalmazás megszűnésének időpontjaként az elszámolási határidő lejártát követő 60. napnál korábbi időpontot nem tartalmazhat.</w:t>
      </w:r>
    </w:p>
    <w:p w:rsidR="00EC4221" w:rsidRDefault="00EC4221" w:rsidP="00EC4221">
      <w:pPr>
        <w:pStyle w:val="Listaszerbekezds"/>
        <w:spacing w:before="120" w:after="0" w:line="240" w:lineRule="auto"/>
        <w:ind w:left="1080"/>
        <w:jc w:val="both"/>
        <w:rPr>
          <w:rFonts w:ascii="Open Sans Light" w:hAnsi="Open Sans Light" w:cs="Open Sans Light"/>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lastRenderedPageBreak/>
        <w:t>Alkalmazandó jogszabályi rendelkezések</w:t>
      </w:r>
    </w:p>
    <w:p w:rsidR="00EC4221" w:rsidRDefault="00EC4221" w:rsidP="00EC4221">
      <w:pPr>
        <w:pStyle w:val="Listaszerbekezds"/>
        <w:numPr>
          <w:ilvl w:val="1"/>
          <w:numId w:val="9"/>
        </w:numPr>
        <w:spacing w:before="120" w:after="0" w:line="240" w:lineRule="auto"/>
        <w:jc w:val="both"/>
        <w:rPr>
          <w:rFonts w:ascii="Open Sans Light" w:hAnsi="Open Sans Light" w:cs="Open Sans Light"/>
          <w:sz w:val="20"/>
        </w:rPr>
      </w:pPr>
      <w:r>
        <w:rPr>
          <w:rFonts w:ascii="Open Sans Light" w:hAnsi="Open Sans Light" w:cs="Open Sans Light"/>
          <w:sz w:val="20"/>
        </w:rPr>
        <w:t xml:space="preserve">A pályázatok benyújtására, elbírálására, és a támogatási jogviszonyra a pályázati kiírásban foglalt feltételeken túl a hatályos jogszabályi rendelkezéseket, különösen az államháztartásról szóló 2011. évi CXCV. törvény, az államháztartásról szóló törvény végrehajtásáról szóló 368/2011. (XII. 31.) Korm. rendelet, a közpénzekből nyújtott támogatások átláthatóságáról szóló 2007. évi CLXXXI. törvény, továbbá Budapest I. kerület Budavári Önkormányzat Képviselő-testületének az államháztartáson kívülre nyújtott forrás átadásának rendjéről szóló 6/2022. (III. 7.) önkormányzati rendeletében meghatározott szabályokat is alkalmazni kell. </w:t>
      </w:r>
    </w:p>
    <w:p w:rsidR="00EC4221" w:rsidRDefault="00EC4221" w:rsidP="00EC4221">
      <w:pPr>
        <w:spacing w:after="0" w:line="240" w:lineRule="auto"/>
        <w:jc w:val="both"/>
        <w:rPr>
          <w:rFonts w:ascii="Open Sans Light" w:hAnsi="Open Sans Light" w:cs="Open Sans Light"/>
          <w:b/>
          <w:sz w:val="20"/>
        </w:rPr>
      </w:pPr>
    </w:p>
    <w:p w:rsidR="00EC4221" w:rsidRDefault="00EC4221" w:rsidP="00EC4221">
      <w:pPr>
        <w:spacing w:after="0" w:line="240" w:lineRule="auto"/>
        <w:jc w:val="both"/>
        <w:rPr>
          <w:rFonts w:ascii="Open Sans Light" w:hAnsi="Open Sans Light" w:cs="Open Sans Light"/>
          <w:b/>
          <w:sz w:val="20"/>
        </w:rPr>
      </w:pPr>
    </w:p>
    <w:p w:rsidR="00EC4221" w:rsidRDefault="00EC4221" w:rsidP="00EC4221">
      <w:pPr>
        <w:pStyle w:val="Listaszerbekezds"/>
        <w:numPr>
          <w:ilvl w:val="0"/>
          <w:numId w:val="9"/>
        </w:numPr>
        <w:spacing w:after="0" w:line="240" w:lineRule="auto"/>
        <w:jc w:val="both"/>
        <w:rPr>
          <w:rFonts w:ascii="Open Sans Light" w:hAnsi="Open Sans Light" w:cs="Open Sans Light"/>
          <w:b/>
          <w:caps/>
          <w:sz w:val="20"/>
        </w:rPr>
      </w:pPr>
      <w:r>
        <w:rPr>
          <w:rFonts w:ascii="Open Sans Light" w:hAnsi="Open Sans Light" w:cs="Open Sans Light"/>
          <w:b/>
          <w:caps/>
          <w:sz w:val="20"/>
        </w:rPr>
        <w:t xml:space="preserve">pályázati információk: </w:t>
      </w:r>
    </w:p>
    <w:p w:rsidR="00EC4221" w:rsidRDefault="00EC4221" w:rsidP="00EC4221">
      <w:pPr>
        <w:pStyle w:val="Listaszerbekezds"/>
        <w:numPr>
          <w:ilvl w:val="1"/>
          <w:numId w:val="9"/>
        </w:numPr>
        <w:spacing w:before="120" w:after="0" w:line="240" w:lineRule="auto"/>
        <w:ind w:left="1077"/>
        <w:jc w:val="both"/>
        <w:rPr>
          <w:rFonts w:ascii="Open Sans Light" w:hAnsi="Open Sans Light" w:cs="Open Sans Light"/>
          <w:sz w:val="20"/>
        </w:rPr>
      </w:pPr>
      <w:r>
        <w:rPr>
          <w:rFonts w:ascii="Open Sans Light" w:hAnsi="Open Sans Light" w:cs="Open Sans Light"/>
          <w:sz w:val="20"/>
        </w:rPr>
        <w:t>Pályázati lebonyolító: Budapest Főváros I. kerület Budavári Polgármesteri Hivatal Városüzemeltetési és Beruházási Iroda;</w:t>
      </w:r>
    </w:p>
    <w:p w:rsidR="00EC4221" w:rsidRDefault="00EC4221" w:rsidP="00EC4221">
      <w:pPr>
        <w:pStyle w:val="Listaszerbekezds"/>
        <w:spacing w:after="0" w:line="240" w:lineRule="auto"/>
        <w:ind w:left="1077" w:firstLine="339"/>
        <w:jc w:val="both"/>
        <w:rPr>
          <w:rFonts w:ascii="Open Sans Light" w:hAnsi="Open Sans Light" w:cs="Open Sans Light"/>
          <w:sz w:val="20"/>
        </w:rPr>
      </w:pPr>
      <w:proofErr w:type="gramStart"/>
      <w:r>
        <w:rPr>
          <w:rFonts w:ascii="Open Sans Light" w:hAnsi="Open Sans Light" w:cs="Open Sans Light"/>
          <w:sz w:val="20"/>
        </w:rPr>
        <w:t>e-mail</w:t>
      </w:r>
      <w:proofErr w:type="gramEnd"/>
      <w:r>
        <w:rPr>
          <w:rFonts w:ascii="Open Sans Light" w:hAnsi="Open Sans Light" w:cs="Open Sans Light"/>
          <w:sz w:val="20"/>
        </w:rPr>
        <w:t xml:space="preserve">: </w:t>
      </w:r>
      <w:hyperlink r:id="rId9">
        <w:r>
          <w:rPr>
            <w:rStyle w:val="Internet-hivatkozs"/>
            <w:rFonts w:ascii="Open Sans Light" w:hAnsi="Open Sans Light" w:cs="Open Sans Light"/>
            <w:color w:val="auto"/>
            <w:sz w:val="20"/>
          </w:rPr>
          <w:t>energetikaipalyazat@budavar.hu</w:t>
        </w:r>
      </w:hyperlink>
    </w:p>
    <w:p w:rsidR="00EC4221" w:rsidRDefault="00EC4221" w:rsidP="00EC4221">
      <w:pPr>
        <w:pStyle w:val="Listaszerbekezds"/>
        <w:numPr>
          <w:ilvl w:val="1"/>
          <w:numId w:val="9"/>
        </w:numPr>
        <w:spacing w:after="0" w:line="240" w:lineRule="auto"/>
        <w:jc w:val="both"/>
        <w:rPr>
          <w:rFonts w:ascii="Open Sans Light" w:hAnsi="Open Sans Light" w:cs="Open Sans Light"/>
          <w:sz w:val="20"/>
        </w:rPr>
      </w:pPr>
      <w:r>
        <w:rPr>
          <w:rFonts w:ascii="Open Sans Light" w:hAnsi="Open Sans Light" w:cs="Open Sans Light"/>
          <w:sz w:val="20"/>
        </w:rPr>
        <w:t>Pályázati kapcsolattartók:</w:t>
      </w:r>
    </w:p>
    <w:p w:rsidR="00EC4221" w:rsidRDefault="00EC4221" w:rsidP="00EC4221">
      <w:pPr>
        <w:pStyle w:val="Listaszerbekezds"/>
        <w:spacing w:after="0" w:line="240" w:lineRule="auto"/>
        <w:ind w:left="1044"/>
        <w:jc w:val="both"/>
        <w:rPr>
          <w:rFonts w:ascii="Open Sans Light" w:hAnsi="Open Sans Light" w:cs="Open Sans Light"/>
          <w:sz w:val="20"/>
        </w:rPr>
      </w:pPr>
      <w:r>
        <w:rPr>
          <w:rFonts w:ascii="Open Sans Light" w:hAnsi="Open Sans Light" w:cs="Open Sans Light"/>
          <w:sz w:val="20"/>
        </w:rPr>
        <w:t>László Veronika beruházási ügyintéző</w:t>
      </w:r>
    </w:p>
    <w:p w:rsidR="00EC4221" w:rsidRDefault="00EC4221" w:rsidP="00EC4221">
      <w:pPr>
        <w:pStyle w:val="Listaszerbekezds"/>
        <w:spacing w:after="0" w:line="240" w:lineRule="auto"/>
        <w:ind w:left="1044" w:firstLine="372"/>
        <w:jc w:val="both"/>
        <w:rPr>
          <w:rFonts w:ascii="Open Sans Light" w:hAnsi="Open Sans Light" w:cs="Open Sans Light"/>
          <w:sz w:val="20"/>
        </w:rPr>
      </w:pPr>
      <w:proofErr w:type="gramStart"/>
      <w:r>
        <w:rPr>
          <w:rFonts w:ascii="Open Sans Light" w:hAnsi="Open Sans Light" w:cs="Open Sans Light"/>
          <w:sz w:val="20"/>
        </w:rPr>
        <w:t>e-mail</w:t>
      </w:r>
      <w:proofErr w:type="gramEnd"/>
      <w:r>
        <w:rPr>
          <w:rFonts w:ascii="Open Sans Light" w:hAnsi="Open Sans Light" w:cs="Open Sans Light"/>
          <w:sz w:val="20"/>
        </w:rPr>
        <w:t xml:space="preserve">: </w:t>
      </w:r>
      <w:hyperlink r:id="rId10">
        <w:r>
          <w:rPr>
            <w:rStyle w:val="Internet-hivatkozs"/>
            <w:rFonts w:ascii="Open Sans Light" w:hAnsi="Open Sans Light" w:cs="Open Sans Light"/>
            <w:color w:val="auto"/>
            <w:sz w:val="20"/>
          </w:rPr>
          <w:t>laszlo.veronika@budavar.hu</w:t>
        </w:r>
      </w:hyperlink>
      <w:r>
        <w:rPr>
          <w:rFonts w:ascii="Open Sans Light" w:hAnsi="Open Sans Light" w:cs="Open Sans Light"/>
          <w:sz w:val="20"/>
        </w:rPr>
        <w:t>, telefon: +36 1 4583020</w:t>
      </w:r>
    </w:p>
    <w:p w:rsidR="00EC4221" w:rsidRDefault="00EC4221" w:rsidP="00EC4221">
      <w:pPr>
        <w:pStyle w:val="Listaszerbekezds"/>
        <w:spacing w:after="0" w:line="240" w:lineRule="auto"/>
        <w:ind w:left="1044"/>
        <w:jc w:val="both"/>
        <w:rPr>
          <w:rFonts w:ascii="Open Sans Light" w:hAnsi="Open Sans Light" w:cs="Open Sans Light"/>
          <w:sz w:val="20"/>
        </w:rPr>
      </w:pPr>
      <w:r>
        <w:rPr>
          <w:rFonts w:ascii="Open Sans Light" w:hAnsi="Open Sans Light" w:cs="Open Sans Light"/>
          <w:sz w:val="20"/>
        </w:rPr>
        <w:t>Újszászi Györgyi környezetvédelmi referens</w:t>
      </w:r>
    </w:p>
    <w:p w:rsidR="00EC4221" w:rsidRDefault="00EC4221" w:rsidP="00EC4221">
      <w:pPr>
        <w:pStyle w:val="Listaszerbekezds"/>
        <w:spacing w:after="0" w:line="240" w:lineRule="auto"/>
        <w:ind w:left="1044" w:firstLine="372"/>
        <w:jc w:val="both"/>
        <w:rPr>
          <w:rFonts w:ascii="Open Sans Light" w:hAnsi="Open Sans Light" w:cs="Open Sans Light"/>
          <w:sz w:val="20"/>
        </w:rPr>
      </w:pPr>
      <w:proofErr w:type="gramStart"/>
      <w:r>
        <w:rPr>
          <w:rFonts w:ascii="Open Sans Light" w:hAnsi="Open Sans Light" w:cs="Open Sans Light"/>
          <w:sz w:val="20"/>
        </w:rPr>
        <w:t>e-mail</w:t>
      </w:r>
      <w:proofErr w:type="gramEnd"/>
      <w:r>
        <w:rPr>
          <w:rFonts w:ascii="Open Sans Light" w:hAnsi="Open Sans Light" w:cs="Open Sans Light"/>
          <w:sz w:val="20"/>
        </w:rPr>
        <w:t xml:space="preserve">: </w:t>
      </w:r>
      <w:hyperlink r:id="rId11">
        <w:r>
          <w:rPr>
            <w:rStyle w:val="Internet-hivatkozs"/>
            <w:rFonts w:ascii="Open Sans Light" w:hAnsi="Open Sans Light" w:cs="Open Sans Light"/>
            <w:color w:val="auto"/>
            <w:sz w:val="20"/>
            <w:szCs w:val="20"/>
          </w:rPr>
          <w:t>ujszaszi.gyorgyi@budavar.hu</w:t>
        </w:r>
      </w:hyperlink>
      <w:r>
        <w:rPr>
          <w:rStyle w:val="Internet-hivatkozs"/>
          <w:rFonts w:ascii="Open Sans Light" w:hAnsi="Open Sans Light" w:cs="Open Sans Light"/>
          <w:color w:val="auto"/>
          <w:sz w:val="20"/>
          <w:szCs w:val="20"/>
        </w:rPr>
        <w:t>, telefon</w:t>
      </w:r>
      <w:r>
        <w:rPr>
          <w:rFonts w:ascii="Open Sans Light" w:hAnsi="Open Sans Light" w:cs="Open Sans Light"/>
          <w:sz w:val="20"/>
        </w:rPr>
        <w:t xml:space="preserve">: +36 1 4583083, +36 20 3539336, </w:t>
      </w:r>
    </w:p>
    <w:p w:rsidR="00EC4221" w:rsidRDefault="00EC4221" w:rsidP="00EC4221">
      <w:pPr>
        <w:pStyle w:val="Listaszerbekezds"/>
        <w:spacing w:before="120" w:after="0" w:line="240" w:lineRule="auto"/>
        <w:jc w:val="both"/>
        <w:rPr>
          <w:rFonts w:ascii="Open Sans Light" w:hAnsi="Open Sans Light" w:cs="Open Sans Light"/>
          <w:sz w:val="20"/>
        </w:rPr>
      </w:pPr>
    </w:p>
    <w:p w:rsidR="00EC4221" w:rsidRDefault="00EC4221" w:rsidP="00EC4221">
      <w:pPr>
        <w:pStyle w:val="Szvegtrzs"/>
        <w:spacing w:before="120" w:after="0"/>
        <w:jc w:val="both"/>
        <w:rPr>
          <w:rFonts w:ascii="Open Sans Light" w:hAnsi="Open Sans Light" w:cs="Open Sans Light"/>
          <w:caps/>
          <w:sz w:val="20"/>
          <w:szCs w:val="20"/>
        </w:rPr>
      </w:pPr>
      <w:r>
        <w:rPr>
          <w:rFonts w:ascii="Open Sans Light" w:hAnsi="Open Sans Light" w:cs="Open Sans Light"/>
          <w:caps/>
          <w:sz w:val="20"/>
          <w:szCs w:val="20"/>
        </w:rPr>
        <w:t>A pályázati csomag tartalma:</w:t>
      </w:r>
    </w:p>
    <w:p w:rsidR="00EC4221" w:rsidRDefault="00EC4221" w:rsidP="00EC4221">
      <w:pPr>
        <w:pStyle w:val="Szvegtrzs"/>
        <w:numPr>
          <w:ilvl w:val="0"/>
          <w:numId w:val="12"/>
        </w:numPr>
        <w:spacing w:before="120" w:after="0"/>
        <w:ind w:left="1077"/>
        <w:jc w:val="both"/>
        <w:rPr>
          <w:rFonts w:ascii="Open Sans Light" w:hAnsi="Open Sans Light" w:cs="Open Sans Light"/>
          <w:caps/>
          <w:sz w:val="20"/>
          <w:szCs w:val="20"/>
        </w:rPr>
      </w:pPr>
      <w:r>
        <w:rPr>
          <w:rFonts w:ascii="Open Sans Light" w:hAnsi="Open Sans Light" w:cs="Open Sans Light"/>
          <w:caps/>
          <w:sz w:val="20"/>
          <w:szCs w:val="20"/>
        </w:rPr>
        <w:t>pályázati KIÍRÁS</w:t>
      </w:r>
    </w:p>
    <w:p w:rsidR="00EC4221" w:rsidRDefault="00EC4221" w:rsidP="00EC4221">
      <w:pPr>
        <w:pStyle w:val="Szvegtrzs"/>
        <w:numPr>
          <w:ilvl w:val="0"/>
          <w:numId w:val="12"/>
        </w:numPr>
        <w:spacing w:before="120" w:after="0"/>
        <w:ind w:left="1077"/>
        <w:jc w:val="both"/>
        <w:rPr>
          <w:rFonts w:ascii="Open Sans Light" w:hAnsi="Open Sans Light" w:cs="Open Sans Light"/>
          <w:caps/>
          <w:sz w:val="20"/>
          <w:szCs w:val="20"/>
        </w:rPr>
      </w:pPr>
      <w:r>
        <w:rPr>
          <w:rFonts w:ascii="Open Sans Light" w:hAnsi="Open Sans Light" w:cs="Open Sans Light"/>
          <w:caps/>
          <w:sz w:val="20"/>
          <w:szCs w:val="20"/>
        </w:rPr>
        <w:t>kitöltési útmutató</w:t>
      </w:r>
    </w:p>
    <w:p w:rsidR="00EC4221" w:rsidRDefault="00EC4221" w:rsidP="00EC4221">
      <w:pPr>
        <w:pStyle w:val="Szvegtrzs"/>
        <w:numPr>
          <w:ilvl w:val="0"/>
          <w:numId w:val="13"/>
        </w:numPr>
        <w:spacing w:after="0"/>
        <w:ind w:left="1797"/>
        <w:jc w:val="both"/>
        <w:rPr>
          <w:rFonts w:ascii="Open Sans Light" w:hAnsi="Open Sans Light" w:cs="Open Sans Light"/>
          <w:sz w:val="20"/>
          <w:szCs w:val="20"/>
        </w:rPr>
      </w:pPr>
      <w:r>
        <w:rPr>
          <w:rFonts w:ascii="Open Sans Light" w:hAnsi="Open Sans Light" w:cs="Open Sans Light"/>
          <w:sz w:val="20"/>
          <w:szCs w:val="20"/>
        </w:rPr>
        <w:t>Pályázati kiírás és a pályázati eljárás során alkalmazott fogalommeghatározások</w:t>
      </w:r>
    </w:p>
    <w:p w:rsidR="00EC4221" w:rsidRDefault="00EC4221" w:rsidP="00EC4221">
      <w:pPr>
        <w:pStyle w:val="Szvegtrzs"/>
        <w:numPr>
          <w:ilvl w:val="0"/>
          <w:numId w:val="13"/>
        </w:numPr>
        <w:spacing w:after="0"/>
        <w:jc w:val="both"/>
        <w:rPr>
          <w:rFonts w:ascii="Open Sans Light" w:hAnsi="Open Sans Light" w:cs="Open Sans Light"/>
          <w:sz w:val="20"/>
          <w:szCs w:val="20"/>
        </w:rPr>
      </w:pPr>
      <w:r>
        <w:rPr>
          <w:rFonts w:ascii="Open Sans Light" w:hAnsi="Open Sans Light" w:cs="Open Sans Light"/>
          <w:sz w:val="20"/>
          <w:szCs w:val="20"/>
        </w:rPr>
        <w:t>Adatlap kitöltési útmutató</w:t>
      </w:r>
    </w:p>
    <w:p w:rsidR="00EC4221" w:rsidRDefault="00EC4221" w:rsidP="00EC4221">
      <w:pPr>
        <w:pStyle w:val="Szvegtrzs"/>
        <w:numPr>
          <w:ilvl w:val="0"/>
          <w:numId w:val="13"/>
        </w:numPr>
        <w:spacing w:after="0"/>
        <w:jc w:val="both"/>
        <w:rPr>
          <w:rFonts w:ascii="Open Sans Light" w:hAnsi="Open Sans Light" w:cs="Open Sans Light"/>
          <w:sz w:val="20"/>
          <w:szCs w:val="20"/>
        </w:rPr>
      </w:pPr>
      <w:r>
        <w:rPr>
          <w:rFonts w:ascii="Open Sans Light" w:hAnsi="Open Sans Light" w:cs="Open Sans Light"/>
          <w:sz w:val="20"/>
          <w:szCs w:val="20"/>
        </w:rPr>
        <w:t>Mellékletek összeállítására vonatkozó segédlet és ellenőrző lista a beadáshoz</w:t>
      </w:r>
    </w:p>
    <w:p w:rsidR="00EC4221" w:rsidRDefault="00EC4221" w:rsidP="00EC4221">
      <w:pPr>
        <w:pStyle w:val="Szvegtrzs"/>
        <w:numPr>
          <w:ilvl w:val="0"/>
          <w:numId w:val="13"/>
        </w:numPr>
        <w:spacing w:after="0"/>
        <w:jc w:val="both"/>
        <w:rPr>
          <w:rFonts w:ascii="Open Sans Light" w:hAnsi="Open Sans Light" w:cs="Open Sans Light"/>
          <w:sz w:val="20"/>
          <w:szCs w:val="20"/>
        </w:rPr>
      </w:pPr>
      <w:r>
        <w:rPr>
          <w:rFonts w:ascii="Open Sans Light" w:hAnsi="Open Sans Light" w:cs="Open Sans Light"/>
          <w:sz w:val="20"/>
          <w:szCs w:val="20"/>
        </w:rPr>
        <w:t>Jogszabály kivonatok és tájékoztató a nyilatkozatokhoz</w:t>
      </w:r>
    </w:p>
    <w:p w:rsidR="00EC4221" w:rsidRDefault="00EC4221" w:rsidP="00EC4221">
      <w:pPr>
        <w:pStyle w:val="Szvegtrzs"/>
        <w:numPr>
          <w:ilvl w:val="0"/>
          <w:numId w:val="12"/>
        </w:numPr>
        <w:spacing w:before="120" w:after="0"/>
        <w:ind w:left="1077"/>
        <w:jc w:val="both"/>
        <w:rPr>
          <w:rFonts w:ascii="Open Sans Light" w:hAnsi="Open Sans Light" w:cs="Open Sans Light"/>
          <w:sz w:val="20"/>
          <w:szCs w:val="20"/>
        </w:rPr>
      </w:pPr>
      <w:r>
        <w:rPr>
          <w:rFonts w:ascii="Open Sans Light" w:hAnsi="Open Sans Light" w:cs="Open Sans Light"/>
          <w:caps/>
          <w:sz w:val="20"/>
          <w:szCs w:val="20"/>
        </w:rPr>
        <w:t>Kitöltendő nyomtatványok:</w:t>
      </w:r>
    </w:p>
    <w:p w:rsidR="00EC4221" w:rsidRDefault="00EC4221" w:rsidP="00EC4221">
      <w:pPr>
        <w:pStyle w:val="Szvegtrzs"/>
        <w:numPr>
          <w:ilvl w:val="0"/>
          <w:numId w:val="14"/>
        </w:numPr>
        <w:spacing w:after="0"/>
        <w:jc w:val="both"/>
        <w:rPr>
          <w:rFonts w:ascii="Open Sans Light" w:hAnsi="Open Sans Light" w:cs="Open Sans Light"/>
          <w:sz w:val="20"/>
          <w:szCs w:val="20"/>
        </w:rPr>
      </w:pPr>
      <w:r>
        <w:rPr>
          <w:rFonts w:ascii="Open Sans Light" w:hAnsi="Open Sans Light" w:cs="Open Sans Light"/>
          <w:sz w:val="20"/>
          <w:szCs w:val="20"/>
        </w:rPr>
        <w:t>Adatlap</w:t>
      </w:r>
    </w:p>
    <w:p w:rsidR="00EC4221" w:rsidRDefault="00EC4221" w:rsidP="00EC4221">
      <w:pPr>
        <w:pStyle w:val="Szvegtrzs"/>
        <w:numPr>
          <w:ilvl w:val="0"/>
          <w:numId w:val="14"/>
        </w:numPr>
        <w:spacing w:after="0"/>
        <w:jc w:val="both"/>
        <w:rPr>
          <w:rFonts w:ascii="Open Sans Light" w:hAnsi="Open Sans Light" w:cs="Open Sans Light"/>
          <w:sz w:val="20"/>
          <w:szCs w:val="20"/>
        </w:rPr>
      </w:pPr>
      <w:r>
        <w:rPr>
          <w:rFonts w:ascii="Open Sans Light" w:hAnsi="Open Sans Light" w:cs="Open Sans Light"/>
          <w:sz w:val="20"/>
          <w:szCs w:val="20"/>
        </w:rPr>
        <w:t>Nyilatkozatok</w:t>
      </w:r>
    </w:p>
    <w:p w:rsidR="00EC4221" w:rsidRDefault="00EC4221" w:rsidP="00EC4221">
      <w:pPr>
        <w:spacing w:after="0" w:line="276" w:lineRule="auto"/>
        <w:jc w:val="both"/>
        <w:rPr>
          <w:rFonts w:ascii="Open Sans Light" w:hAnsi="Open Sans Light" w:cs="Open Sans Light"/>
          <w:sz w:val="20"/>
          <w:szCs w:val="20"/>
        </w:rPr>
      </w:pPr>
    </w:p>
    <w:p w:rsidR="00EC4221" w:rsidRDefault="00EC4221" w:rsidP="00EC4221">
      <w:pPr>
        <w:spacing w:after="0" w:line="276" w:lineRule="auto"/>
        <w:jc w:val="both"/>
        <w:rPr>
          <w:rFonts w:ascii="Open Sans Light" w:hAnsi="Open Sans Light" w:cs="Open Sans Light"/>
          <w:sz w:val="20"/>
          <w:szCs w:val="20"/>
        </w:rPr>
      </w:pPr>
    </w:p>
    <w:p w:rsidR="00EC4221" w:rsidRDefault="00EC4221" w:rsidP="00EC4221">
      <w:pPr>
        <w:spacing w:after="0" w:line="276" w:lineRule="auto"/>
        <w:jc w:val="both"/>
        <w:rPr>
          <w:rFonts w:ascii="Open Sans Light" w:hAnsi="Open Sans Light" w:cs="Open Sans Light"/>
          <w:sz w:val="20"/>
          <w:szCs w:val="20"/>
        </w:rPr>
      </w:pPr>
      <w:r>
        <w:rPr>
          <w:rFonts w:ascii="Open Sans Light" w:hAnsi="Open Sans Light" w:cs="Open Sans Light"/>
          <w:sz w:val="20"/>
          <w:szCs w:val="20"/>
        </w:rPr>
        <w:t xml:space="preserve">Budapest, </w:t>
      </w:r>
      <w:proofErr w:type="gramStart"/>
      <w:r>
        <w:rPr>
          <w:rFonts w:ascii="Open Sans Light" w:hAnsi="Open Sans Light" w:cs="Open Sans Light"/>
          <w:sz w:val="20"/>
          <w:szCs w:val="20"/>
        </w:rPr>
        <w:t>2022. …</w:t>
      </w:r>
      <w:proofErr w:type="gramEnd"/>
      <w:r>
        <w:rPr>
          <w:rFonts w:ascii="Open Sans Light" w:hAnsi="Open Sans Light" w:cs="Open Sans Light"/>
          <w:sz w:val="20"/>
          <w:szCs w:val="20"/>
        </w:rPr>
        <w:t>………………….. hó …… nap</w:t>
      </w:r>
    </w:p>
    <w:p w:rsidR="00EC4221" w:rsidRDefault="00EC4221" w:rsidP="00EC4221">
      <w:pPr>
        <w:spacing w:after="0" w:line="240" w:lineRule="auto"/>
        <w:rPr>
          <w:rFonts w:ascii="Open Sans Light" w:hAnsi="Open Sans Light" w:cs="Open Sans Light"/>
          <w:sz w:val="20"/>
          <w:szCs w:val="20"/>
        </w:rPr>
      </w:pPr>
    </w:p>
    <w:p w:rsidR="007F092D" w:rsidRPr="00EC4221" w:rsidRDefault="007F092D" w:rsidP="00EC4221">
      <w:bookmarkStart w:id="0" w:name="_GoBack"/>
      <w:bookmarkEnd w:id="0"/>
    </w:p>
    <w:sectPr w:rsidR="007F092D" w:rsidRPr="00EC4221">
      <w:footerReference w:type="default" r:id="rId12"/>
      <w:headerReference w:type="first" r:id="rId13"/>
      <w:pgSz w:w="11906" w:h="16838"/>
      <w:pgMar w:top="1134" w:right="1134" w:bottom="1134" w:left="1134"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25" w:rsidRDefault="003C3625">
      <w:pPr>
        <w:spacing w:after="0" w:line="240" w:lineRule="auto"/>
      </w:pPr>
      <w:r>
        <w:separator/>
      </w:r>
    </w:p>
  </w:endnote>
  <w:endnote w:type="continuationSeparator" w:id="0">
    <w:p w:rsidR="003C3625" w:rsidRDefault="003C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panose1 w:val="020B03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Nexa Regular">
    <w:panose1 w:val="02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693089"/>
      <w:docPartObj>
        <w:docPartGallery w:val="Page Numbers (Bottom of Page)"/>
        <w:docPartUnique/>
      </w:docPartObj>
    </w:sdtPr>
    <w:sdtEndPr/>
    <w:sdtContent>
      <w:p w:rsidR="007F092D" w:rsidRDefault="00655843">
        <w:pPr>
          <w:pStyle w:val="llb"/>
          <w:jc w:val="center"/>
        </w:pPr>
        <w:r>
          <w:fldChar w:fldCharType="begin"/>
        </w:r>
        <w:r>
          <w:instrText>PAGE</w:instrText>
        </w:r>
        <w:r>
          <w:fldChar w:fldCharType="separate"/>
        </w:r>
        <w:r w:rsidR="00EC422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25" w:rsidRDefault="003C3625">
      <w:pPr>
        <w:spacing w:after="0" w:line="240" w:lineRule="auto"/>
      </w:pPr>
      <w:r>
        <w:separator/>
      </w:r>
    </w:p>
  </w:footnote>
  <w:footnote w:type="continuationSeparator" w:id="0">
    <w:p w:rsidR="003C3625" w:rsidRDefault="003C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2D" w:rsidRDefault="007F092D">
    <w:pPr>
      <w:pStyle w:val="lfej"/>
    </w:pPr>
  </w:p>
  <w:p w:rsidR="007F092D" w:rsidRDefault="007F092D">
    <w:pPr>
      <w:pStyle w:val="lfej"/>
    </w:pPr>
  </w:p>
  <w:p w:rsidR="007F092D" w:rsidRDefault="007F092D">
    <w:pPr>
      <w:pStyle w:val="lfej"/>
    </w:pPr>
  </w:p>
  <w:p w:rsidR="007F092D" w:rsidRDefault="007F092D">
    <w:pPr>
      <w:pStyle w:val="lfej"/>
    </w:pPr>
  </w:p>
  <w:p w:rsidR="007F092D" w:rsidRDefault="007F092D">
    <w:pPr>
      <w:pStyle w:val="lfej"/>
    </w:pPr>
  </w:p>
  <w:p w:rsidR="007F092D" w:rsidRDefault="00655843">
    <w:pPr>
      <w:pStyle w:val="lfej"/>
      <w:rPr>
        <w:rFonts w:ascii="Nexa Regular" w:hAnsi="Nexa Regular" w:cs="Open Sans"/>
        <w:b/>
        <w:color w:val="0E465E"/>
        <w:sz w:val="20"/>
        <w:szCs w:val="20"/>
      </w:rPr>
    </w:pPr>
    <w:r>
      <w:rPr>
        <w:noProof/>
        <w:lang w:eastAsia="hu-HU"/>
      </w:rPr>
      <w:drawing>
        <wp:anchor distT="0" distB="0" distL="0" distR="0" simplePos="0" relativeHeight="2" behindDoc="1" locked="0" layoutInCell="0" allowOverlap="1">
          <wp:simplePos x="0" y="0"/>
          <wp:positionH relativeFrom="column">
            <wp:posOffset>-880745</wp:posOffset>
          </wp:positionH>
          <wp:positionV relativeFrom="page">
            <wp:posOffset>-352425</wp:posOffset>
          </wp:positionV>
          <wp:extent cx="3389630" cy="171323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1"/>
                  <a:stretch>
                    <a:fillRect/>
                  </a:stretch>
                </pic:blipFill>
                <pic:spPr bwMode="auto">
                  <a:xfrm>
                    <a:off x="0" y="0"/>
                    <a:ext cx="3389630" cy="1713230"/>
                  </a:xfrm>
                  <a:prstGeom prst="rect">
                    <a:avLst/>
                  </a:prstGeom>
                </pic:spPr>
              </pic:pic>
            </a:graphicData>
          </a:graphic>
        </wp:anchor>
      </w:drawing>
    </w:r>
    <w:r>
      <w:rPr>
        <w:rFonts w:ascii="Nexa Regular" w:hAnsi="Nexa Regular" w:cs="Open Sans"/>
        <w:b/>
        <w:color w:val="0E465E"/>
        <w:sz w:val="20"/>
        <w:szCs w:val="20"/>
      </w:rPr>
      <w:t>Budapest I. kerület Budavári Önkormányzat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6404"/>
    <w:multiLevelType w:val="multilevel"/>
    <w:tmpl w:val="700CFCA8"/>
    <w:lvl w:ilvl="0">
      <w:start w:val="1"/>
      <w:numFmt w:val="upperRoman"/>
      <w:lvlText w:val="%1."/>
      <w:lvlJc w:val="left"/>
      <w:pPr>
        <w:tabs>
          <w:tab w:val="num" w:pos="0"/>
        </w:tabs>
        <w:ind w:left="1800" w:hanging="720"/>
      </w:pPr>
      <w:rPr>
        <w:rFonts w:ascii="Open Sans Light" w:hAnsi="Open Sans Light" w:cs="Open Sans Light"/>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22AF5AB6"/>
    <w:multiLevelType w:val="multilevel"/>
    <w:tmpl w:val="610EE8EA"/>
    <w:lvl w:ilvl="0">
      <w:start w:val="1"/>
      <w:numFmt w:val="upperRoman"/>
      <w:lvlText w:val="%1."/>
      <w:lvlJc w:val="left"/>
      <w:pPr>
        <w:tabs>
          <w:tab w:val="num" w:pos="0"/>
        </w:tabs>
        <w:ind w:left="1800" w:hanging="72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29D517EE"/>
    <w:multiLevelType w:val="multilevel"/>
    <w:tmpl w:val="561E2100"/>
    <w:lvl w:ilvl="0">
      <w:start w:val="1"/>
      <w:numFmt w:val="bullet"/>
      <w:lvlText w:val=""/>
      <w:lvlJc w:val="left"/>
      <w:pPr>
        <w:tabs>
          <w:tab w:val="num" w:pos="0"/>
        </w:tabs>
        <w:ind w:left="1797" w:hanging="360"/>
      </w:pPr>
      <w:rPr>
        <w:rFonts w:ascii="Symbol" w:hAnsi="Symbol" w:cs="Symbol" w:hint="default"/>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rPr>
    </w:lvl>
  </w:abstractNum>
  <w:abstractNum w:abstractNumId="3" w15:restartNumberingAfterBreak="0">
    <w:nsid w:val="2D752042"/>
    <w:multiLevelType w:val="multilevel"/>
    <w:tmpl w:val="8FE4A4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0915DC3"/>
    <w:multiLevelType w:val="multilevel"/>
    <w:tmpl w:val="907AFD7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34641259"/>
    <w:multiLevelType w:val="multilevel"/>
    <w:tmpl w:val="0890CE06"/>
    <w:lvl w:ilvl="0">
      <w:start w:val="1"/>
      <w:numFmt w:val="upperRoman"/>
      <w:lvlText w:val="%1."/>
      <w:lvlJc w:val="left"/>
      <w:pPr>
        <w:tabs>
          <w:tab w:val="num" w:pos="0"/>
        </w:tabs>
        <w:ind w:left="1800" w:hanging="72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3E295C94"/>
    <w:multiLevelType w:val="multilevel"/>
    <w:tmpl w:val="D1D44FD6"/>
    <w:lvl w:ilvl="0">
      <w:start w:val="1"/>
      <w:numFmt w:val="bullet"/>
      <w:lvlText w:val=""/>
      <w:lvlJc w:val="left"/>
      <w:pPr>
        <w:tabs>
          <w:tab w:val="num" w:pos="0"/>
        </w:tabs>
        <w:ind w:left="1797" w:hanging="360"/>
      </w:pPr>
      <w:rPr>
        <w:rFonts w:ascii="Symbol" w:hAnsi="Symbol" w:cs="Symbol" w:hint="default"/>
      </w:rPr>
    </w:lvl>
    <w:lvl w:ilvl="1">
      <w:start w:val="1"/>
      <w:numFmt w:val="bullet"/>
      <w:lvlText w:val=""/>
      <w:lvlJc w:val="left"/>
      <w:pPr>
        <w:tabs>
          <w:tab w:val="num" w:pos="0"/>
        </w:tabs>
        <w:ind w:left="2517" w:hanging="360"/>
      </w:pPr>
      <w:rPr>
        <w:rFonts w:ascii="Wingdings" w:hAnsi="Wingdings" w:cs="Wingdings" w:hint="default"/>
      </w:rPr>
    </w:lvl>
    <w:lvl w:ilvl="2">
      <w:start w:val="1"/>
      <w:numFmt w:val="bullet"/>
      <w:lvlText w:val=""/>
      <w:lvlJc w:val="left"/>
      <w:pPr>
        <w:tabs>
          <w:tab w:val="num" w:pos="0"/>
        </w:tabs>
        <w:ind w:left="3237" w:hanging="360"/>
      </w:pPr>
      <w:rPr>
        <w:rFonts w:ascii="Wingdings" w:hAnsi="Wingdings" w:cs="Wingdings" w:hint="default"/>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rPr>
    </w:lvl>
  </w:abstractNum>
  <w:abstractNum w:abstractNumId="7" w15:restartNumberingAfterBreak="0">
    <w:nsid w:val="40827AB4"/>
    <w:multiLevelType w:val="multilevel"/>
    <w:tmpl w:val="196C9F84"/>
    <w:lvl w:ilvl="0">
      <w:start w:val="1"/>
      <w:numFmt w:val="decimal"/>
      <w:lvlText w:val="%1."/>
      <w:lvlJc w:val="left"/>
      <w:pPr>
        <w:tabs>
          <w:tab w:val="num" w:pos="0"/>
        </w:tabs>
        <w:ind w:left="1080" w:hanging="720"/>
      </w:pPr>
      <w:rPr>
        <w:rFonts w:ascii="Open Sans Light" w:eastAsia="Calibri" w:hAnsi="Open Sans Light" w:cs="Open Sans Ligh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7F702D1"/>
    <w:multiLevelType w:val="multilevel"/>
    <w:tmpl w:val="5D2030F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15:restartNumberingAfterBreak="0">
    <w:nsid w:val="4AE57D96"/>
    <w:multiLevelType w:val="multilevel"/>
    <w:tmpl w:val="5AFCD6C8"/>
    <w:lvl w:ilvl="0">
      <w:start w:val="1"/>
      <w:numFmt w:val="upperRoman"/>
      <w:lvlText w:val="%1."/>
      <w:lvlJc w:val="left"/>
      <w:pPr>
        <w:tabs>
          <w:tab w:val="num" w:pos="0"/>
        </w:tabs>
        <w:ind w:left="1800" w:hanging="720"/>
      </w:pPr>
      <w:rPr>
        <w:rFonts w:ascii="Open Sans Light" w:hAnsi="Open Sans Light" w:cs="Open Sans Light"/>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4F26183B"/>
    <w:multiLevelType w:val="multilevel"/>
    <w:tmpl w:val="AB1264DC"/>
    <w:lvl w:ilvl="0">
      <w:start w:val="1"/>
      <w:numFmt w:val="bullet"/>
      <w:lvlText w:val=""/>
      <w:lvlJc w:val="left"/>
      <w:pPr>
        <w:tabs>
          <w:tab w:val="num" w:pos="0"/>
        </w:tabs>
        <w:ind w:left="1797" w:hanging="360"/>
      </w:pPr>
      <w:rPr>
        <w:rFonts w:ascii="Symbol" w:hAnsi="Symbol" w:cs="Symbol" w:hint="default"/>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rPr>
    </w:lvl>
  </w:abstractNum>
  <w:abstractNum w:abstractNumId="11" w15:restartNumberingAfterBreak="0">
    <w:nsid w:val="52C05C88"/>
    <w:multiLevelType w:val="multilevel"/>
    <w:tmpl w:val="1CFC5F96"/>
    <w:lvl w:ilvl="0">
      <w:start w:val="1"/>
      <w:numFmt w:val="bullet"/>
      <w:lvlText w:val=""/>
      <w:lvlJc w:val="left"/>
      <w:pPr>
        <w:tabs>
          <w:tab w:val="num" w:pos="0"/>
        </w:tabs>
        <w:ind w:left="2214" w:hanging="360"/>
      </w:pPr>
      <w:rPr>
        <w:rFonts w:ascii="Symbol" w:hAnsi="Symbol" w:cs="Symbol" w:hint="default"/>
      </w:rPr>
    </w:lvl>
    <w:lvl w:ilvl="1">
      <w:start w:val="1"/>
      <w:numFmt w:val="bullet"/>
      <w:lvlText w:val="o"/>
      <w:lvlJc w:val="left"/>
      <w:pPr>
        <w:tabs>
          <w:tab w:val="num" w:pos="0"/>
        </w:tabs>
        <w:ind w:left="2934" w:hanging="360"/>
      </w:pPr>
      <w:rPr>
        <w:rFonts w:ascii="Courier New" w:hAnsi="Courier New" w:cs="Courier New" w:hint="default"/>
      </w:rPr>
    </w:lvl>
    <w:lvl w:ilvl="2">
      <w:start w:val="1"/>
      <w:numFmt w:val="bullet"/>
      <w:lvlText w:val=""/>
      <w:lvlJc w:val="left"/>
      <w:pPr>
        <w:tabs>
          <w:tab w:val="num" w:pos="0"/>
        </w:tabs>
        <w:ind w:left="3654" w:hanging="360"/>
      </w:pPr>
      <w:rPr>
        <w:rFonts w:ascii="Wingdings" w:hAnsi="Wingdings" w:cs="Wingdings" w:hint="default"/>
      </w:rPr>
    </w:lvl>
    <w:lvl w:ilvl="3">
      <w:start w:val="1"/>
      <w:numFmt w:val="bullet"/>
      <w:lvlText w:val=""/>
      <w:lvlJc w:val="left"/>
      <w:pPr>
        <w:tabs>
          <w:tab w:val="num" w:pos="0"/>
        </w:tabs>
        <w:ind w:left="4374" w:hanging="360"/>
      </w:pPr>
      <w:rPr>
        <w:rFonts w:ascii="Symbol" w:hAnsi="Symbol" w:cs="Symbol" w:hint="default"/>
      </w:rPr>
    </w:lvl>
    <w:lvl w:ilvl="4">
      <w:start w:val="1"/>
      <w:numFmt w:val="bullet"/>
      <w:lvlText w:val="o"/>
      <w:lvlJc w:val="left"/>
      <w:pPr>
        <w:tabs>
          <w:tab w:val="num" w:pos="0"/>
        </w:tabs>
        <w:ind w:left="5094" w:hanging="360"/>
      </w:pPr>
      <w:rPr>
        <w:rFonts w:ascii="Courier New" w:hAnsi="Courier New" w:cs="Courier New" w:hint="default"/>
      </w:rPr>
    </w:lvl>
    <w:lvl w:ilvl="5">
      <w:start w:val="1"/>
      <w:numFmt w:val="bullet"/>
      <w:lvlText w:val=""/>
      <w:lvlJc w:val="left"/>
      <w:pPr>
        <w:tabs>
          <w:tab w:val="num" w:pos="0"/>
        </w:tabs>
        <w:ind w:left="5814" w:hanging="360"/>
      </w:pPr>
      <w:rPr>
        <w:rFonts w:ascii="Wingdings" w:hAnsi="Wingdings" w:cs="Wingdings" w:hint="default"/>
      </w:rPr>
    </w:lvl>
    <w:lvl w:ilvl="6">
      <w:start w:val="1"/>
      <w:numFmt w:val="bullet"/>
      <w:lvlText w:val=""/>
      <w:lvlJc w:val="left"/>
      <w:pPr>
        <w:tabs>
          <w:tab w:val="num" w:pos="0"/>
        </w:tabs>
        <w:ind w:left="6534" w:hanging="360"/>
      </w:pPr>
      <w:rPr>
        <w:rFonts w:ascii="Symbol" w:hAnsi="Symbol" w:cs="Symbol" w:hint="default"/>
      </w:rPr>
    </w:lvl>
    <w:lvl w:ilvl="7">
      <w:start w:val="1"/>
      <w:numFmt w:val="bullet"/>
      <w:lvlText w:val="o"/>
      <w:lvlJc w:val="left"/>
      <w:pPr>
        <w:tabs>
          <w:tab w:val="num" w:pos="0"/>
        </w:tabs>
        <w:ind w:left="7254" w:hanging="360"/>
      </w:pPr>
      <w:rPr>
        <w:rFonts w:ascii="Courier New" w:hAnsi="Courier New" w:cs="Courier New" w:hint="default"/>
      </w:rPr>
    </w:lvl>
    <w:lvl w:ilvl="8">
      <w:start w:val="1"/>
      <w:numFmt w:val="bullet"/>
      <w:lvlText w:val=""/>
      <w:lvlJc w:val="left"/>
      <w:pPr>
        <w:tabs>
          <w:tab w:val="num" w:pos="0"/>
        </w:tabs>
        <w:ind w:left="7974" w:hanging="360"/>
      </w:pPr>
      <w:rPr>
        <w:rFonts w:ascii="Wingdings" w:hAnsi="Wingdings" w:cs="Wingdings" w:hint="default"/>
      </w:rPr>
    </w:lvl>
  </w:abstractNum>
  <w:abstractNum w:abstractNumId="12" w15:restartNumberingAfterBreak="0">
    <w:nsid w:val="5BB91676"/>
    <w:multiLevelType w:val="multilevel"/>
    <w:tmpl w:val="E28A7D40"/>
    <w:lvl w:ilvl="0">
      <w:start w:val="1"/>
      <w:numFmt w:val="decimal"/>
      <w:lvlText w:val="%1."/>
      <w:lvlJc w:val="left"/>
      <w:pPr>
        <w:tabs>
          <w:tab w:val="num" w:pos="0"/>
        </w:tabs>
        <w:ind w:left="1080" w:hanging="720"/>
      </w:pPr>
      <w:rPr>
        <w:rFonts w:ascii="Open Sans Light" w:eastAsia="Calibri" w:hAnsi="Open Sans Light" w:cs="Open Sans Ligh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EDF22B3"/>
    <w:multiLevelType w:val="hybridMultilevel"/>
    <w:tmpl w:val="F828DC88"/>
    <w:lvl w:ilvl="0" w:tplc="504258E0">
      <w:start w:val="2"/>
      <w:numFmt w:val="bullet"/>
      <w:lvlText w:val="-"/>
      <w:lvlJc w:val="left"/>
      <w:pPr>
        <w:ind w:left="720" w:hanging="360"/>
      </w:pPr>
      <w:rPr>
        <w:rFonts w:ascii="Open Sans Light" w:eastAsiaTheme="minorHAnsi" w:hAnsi="Open Sans Light" w:cs="Open Sa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A36560"/>
    <w:multiLevelType w:val="multilevel"/>
    <w:tmpl w:val="B7441FC6"/>
    <w:lvl w:ilvl="0">
      <w:start w:val="1"/>
      <w:numFmt w:val="bullet"/>
      <w:lvlText w:val=""/>
      <w:lvlJc w:val="left"/>
      <w:pPr>
        <w:tabs>
          <w:tab w:val="num" w:pos="0"/>
        </w:tabs>
        <w:ind w:left="1797" w:hanging="360"/>
      </w:pPr>
      <w:rPr>
        <w:rFonts w:ascii="Symbol" w:hAnsi="Symbol" w:cs="Symbol" w:hint="default"/>
      </w:rPr>
    </w:lvl>
    <w:lvl w:ilvl="1">
      <w:start w:val="1"/>
      <w:numFmt w:val="bullet"/>
      <w:lvlText w:val=""/>
      <w:lvlJc w:val="left"/>
      <w:pPr>
        <w:tabs>
          <w:tab w:val="num" w:pos="0"/>
        </w:tabs>
        <w:ind w:left="2517" w:hanging="360"/>
      </w:pPr>
      <w:rPr>
        <w:rFonts w:ascii="Wingdings" w:hAnsi="Wingdings" w:cs="Wingdings" w:hint="default"/>
      </w:rPr>
    </w:lvl>
    <w:lvl w:ilvl="2">
      <w:start w:val="1"/>
      <w:numFmt w:val="bullet"/>
      <w:lvlText w:val=""/>
      <w:lvlJc w:val="left"/>
      <w:pPr>
        <w:tabs>
          <w:tab w:val="num" w:pos="0"/>
        </w:tabs>
        <w:ind w:left="3237" w:hanging="360"/>
      </w:pPr>
      <w:rPr>
        <w:rFonts w:ascii="Wingdings" w:hAnsi="Wingdings" w:cs="Wingdings" w:hint="default"/>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rPr>
    </w:lvl>
  </w:abstractNum>
  <w:abstractNum w:abstractNumId="15" w15:restartNumberingAfterBreak="0">
    <w:nsid w:val="7722256B"/>
    <w:multiLevelType w:val="multilevel"/>
    <w:tmpl w:val="859AFB6A"/>
    <w:lvl w:ilvl="0">
      <w:start w:val="1"/>
      <w:numFmt w:val="bullet"/>
      <w:lvlText w:val=""/>
      <w:lvlJc w:val="left"/>
      <w:pPr>
        <w:tabs>
          <w:tab w:val="num" w:pos="0"/>
        </w:tabs>
        <w:ind w:left="2214" w:hanging="360"/>
      </w:pPr>
      <w:rPr>
        <w:rFonts w:ascii="Symbol" w:hAnsi="Symbol" w:cs="Symbol" w:hint="default"/>
      </w:rPr>
    </w:lvl>
    <w:lvl w:ilvl="1">
      <w:start w:val="1"/>
      <w:numFmt w:val="bullet"/>
      <w:lvlText w:val="o"/>
      <w:lvlJc w:val="left"/>
      <w:pPr>
        <w:tabs>
          <w:tab w:val="num" w:pos="0"/>
        </w:tabs>
        <w:ind w:left="2934" w:hanging="360"/>
      </w:pPr>
      <w:rPr>
        <w:rFonts w:ascii="Courier New" w:hAnsi="Courier New" w:cs="Courier New" w:hint="default"/>
      </w:rPr>
    </w:lvl>
    <w:lvl w:ilvl="2">
      <w:start w:val="1"/>
      <w:numFmt w:val="bullet"/>
      <w:lvlText w:val=""/>
      <w:lvlJc w:val="left"/>
      <w:pPr>
        <w:tabs>
          <w:tab w:val="num" w:pos="0"/>
        </w:tabs>
        <w:ind w:left="3654" w:hanging="360"/>
      </w:pPr>
      <w:rPr>
        <w:rFonts w:ascii="Wingdings" w:hAnsi="Wingdings" w:cs="Wingdings" w:hint="default"/>
      </w:rPr>
    </w:lvl>
    <w:lvl w:ilvl="3">
      <w:start w:val="1"/>
      <w:numFmt w:val="bullet"/>
      <w:lvlText w:val=""/>
      <w:lvlJc w:val="left"/>
      <w:pPr>
        <w:tabs>
          <w:tab w:val="num" w:pos="0"/>
        </w:tabs>
        <w:ind w:left="4374" w:hanging="360"/>
      </w:pPr>
      <w:rPr>
        <w:rFonts w:ascii="Symbol" w:hAnsi="Symbol" w:cs="Symbol" w:hint="default"/>
      </w:rPr>
    </w:lvl>
    <w:lvl w:ilvl="4">
      <w:start w:val="1"/>
      <w:numFmt w:val="bullet"/>
      <w:lvlText w:val="o"/>
      <w:lvlJc w:val="left"/>
      <w:pPr>
        <w:tabs>
          <w:tab w:val="num" w:pos="0"/>
        </w:tabs>
        <w:ind w:left="5094" w:hanging="360"/>
      </w:pPr>
      <w:rPr>
        <w:rFonts w:ascii="Courier New" w:hAnsi="Courier New" w:cs="Courier New" w:hint="default"/>
      </w:rPr>
    </w:lvl>
    <w:lvl w:ilvl="5">
      <w:start w:val="1"/>
      <w:numFmt w:val="bullet"/>
      <w:lvlText w:val=""/>
      <w:lvlJc w:val="left"/>
      <w:pPr>
        <w:tabs>
          <w:tab w:val="num" w:pos="0"/>
        </w:tabs>
        <w:ind w:left="5814" w:hanging="360"/>
      </w:pPr>
      <w:rPr>
        <w:rFonts w:ascii="Wingdings" w:hAnsi="Wingdings" w:cs="Wingdings" w:hint="default"/>
      </w:rPr>
    </w:lvl>
    <w:lvl w:ilvl="6">
      <w:start w:val="1"/>
      <w:numFmt w:val="bullet"/>
      <w:lvlText w:val=""/>
      <w:lvlJc w:val="left"/>
      <w:pPr>
        <w:tabs>
          <w:tab w:val="num" w:pos="0"/>
        </w:tabs>
        <w:ind w:left="6534" w:hanging="360"/>
      </w:pPr>
      <w:rPr>
        <w:rFonts w:ascii="Symbol" w:hAnsi="Symbol" w:cs="Symbol" w:hint="default"/>
      </w:rPr>
    </w:lvl>
    <w:lvl w:ilvl="7">
      <w:start w:val="1"/>
      <w:numFmt w:val="bullet"/>
      <w:lvlText w:val="o"/>
      <w:lvlJc w:val="left"/>
      <w:pPr>
        <w:tabs>
          <w:tab w:val="num" w:pos="0"/>
        </w:tabs>
        <w:ind w:left="7254" w:hanging="360"/>
      </w:pPr>
      <w:rPr>
        <w:rFonts w:ascii="Courier New" w:hAnsi="Courier New" w:cs="Courier New" w:hint="default"/>
      </w:rPr>
    </w:lvl>
    <w:lvl w:ilvl="8">
      <w:start w:val="1"/>
      <w:numFmt w:val="bullet"/>
      <w:lvlText w:val=""/>
      <w:lvlJc w:val="left"/>
      <w:pPr>
        <w:tabs>
          <w:tab w:val="num" w:pos="0"/>
        </w:tabs>
        <w:ind w:left="7974" w:hanging="360"/>
      </w:pPr>
      <w:rPr>
        <w:rFonts w:ascii="Wingdings" w:hAnsi="Wingdings" w:cs="Wingdings" w:hint="default"/>
      </w:rPr>
    </w:lvl>
  </w:abstractNum>
  <w:num w:numId="1">
    <w:abstractNumId w:val="8"/>
  </w:num>
  <w:num w:numId="2">
    <w:abstractNumId w:val="15"/>
  </w:num>
  <w:num w:numId="3">
    <w:abstractNumId w:val="10"/>
  </w:num>
  <w:num w:numId="4">
    <w:abstractNumId w:val="12"/>
  </w:num>
  <w:num w:numId="5">
    <w:abstractNumId w:val="9"/>
  </w:num>
  <w:num w:numId="6">
    <w:abstractNumId w:val="1"/>
  </w:num>
  <w:num w:numId="7">
    <w:abstractNumId w:val="14"/>
  </w:num>
  <w:num w:numId="8">
    <w:abstractNumId w:val="3"/>
  </w:num>
  <w:num w:numId="9">
    <w:abstractNumId w:val="4"/>
  </w:num>
  <w:num w:numId="10">
    <w:abstractNumId w:val="11"/>
  </w:num>
  <w:num w:numId="11">
    <w:abstractNumId w:val="2"/>
  </w:num>
  <w:num w:numId="12">
    <w:abstractNumId w:val="7"/>
  </w:num>
  <w:num w:numId="13">
    <w:abstractNumId w:val="0"/>
  </w:num>
  <w:num w:numId="14">
    <w:abstractNumId w:val="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2D"/>
    <w:rsid w:val="003C3625"/>
    <w:rsid w:val="0059495F"/>
    <w:rsid w:val="00655843"/>
    <w:rsid w:val="007F092D"/>
    <w:rsid w:val="00EC422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B6E84-8FD3-4C2E-A2ED-16324CC3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1AEE"/>
    <w:pPr>
      <w:spacing w:after="160" w:line="259" w:lineRule="auto"/>
    </w:pPr>
  </w:style>
  <w:style w:type="paragraph" w:styleId="Cmsor1">
    <w:name w:val="heading 1"/>
    <w:basedOn w:val="Norml"/>
    <w:next w:val="Norml"/>
    <w:link w:val="Cmsor1Char"/>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Szvegtrzs"/>
    <w:link w:val="Cmsor2Char"/>
    <w:qFormat/>
    <w:rsid w:val="002C631E"/>
    <w:pPr>
      <w:keepNext/>
      <w:tabs>
        <w:tab w:val="left" w:pos="0"/>
      </w:tabs>
      <w:spacing w:before="200" w:after="120" w:line="240" w:lineRule="auto"/>
      <w:outlineLvl w:val="1"/>
    </w:pPr>
    <w:rPr>
      <w:rFonts w:ascii="Liberation Sans" w:eastAsia="Noto Sans CJK SC Regular" w:hAnsi="Liberation Sans" w:cs="FreeSans"/>
      <w:b/>
      <w:bCs/>
      <w:kern w:val="2"/>
      <w:sz w:val="32"/>
      <w:szCs w:val="32"/>
      <w:lang w:eastAsia="zh-CN" w:bidi="hi-IN"/>
    </w:rPr>
  </w:style>
  <w:style w:type="paragraph" w:styleId="Cmsor3">
    <w:name w:val="heading 3"/>
    <w:basedOn w:val="Norml"/>
    <w:next w:val="Szvegtrzs"/>
    <w:link w:val="Cmsor3Char"/>
    <w:qFormat/>
    <w:rsid w:val="002C631E"/>
    <w:pPr>
      <w:keepNext/>
      <w:tabs>
        <w:tab w:val="left" w:pos="0"/>
      </w:tabs>
      <w:spacing w:before="140" w:after="120" w:line="240" w:lineRule="auto"/>
      <w:outlineLvl w:val="2"/>
    </w:pPr>
    <w:rPr>
      <w:rFonts w:ascii="Liberation Sans" w:eastAsia="Noto Sans CJK SC Regular" w:hAnsi="Liberation Sans" w:cs="FreeSans"/>
      <w:b/>
      <w:bCs/>
      <w:kern w:val="2"/>
      <w:sz w:val="28"/>
      <w:szCs w:val="28"/>
      <w:lang w:eastAsia="zh-CN" w:bidi="hi-IN"/>
    </w:rPr>
  </w:style>
  <w:style w:type="paragraph" w:styleId="Cmsor4">
    <w:name w:val="heading 4"/>
    <w:basedOn w:val="Norml"/>
    <w:next w:val="Szvegtrzs"/>
    <w:link w:val="Cmsor4Char"/>
    <w:qFormat/>
    <w:rsid w:val="002C631E"/>
    <w:pPr>
      <w:keepNext/>
      <w:tabs>
        <w:tab w:val="left" w:pos="0"/>
      </w:tabs>
      <w:spacing w:before="120" w:after="120" w:line="240" w:lineRule="auto"/>
      <w:outlineLvl w:val="3"/>
    </w:pPr>
    <w:rPr>
      <w:rFonts w:ascii="Liberation Sans" w:eastAsia="Noto Sans CJK SC Regular" w:hAnsi="Liberation Sans" w:cs="FreeSans"/>
      <w:b/>
      <w:bCs/>
      <w:i/>
      <w:iCs/>
      <w:kern w:val="2"/>
      <w:sz w:val="27"/>
      <w:szCs w:val="27"/>
      <w:lang w:eastAsia="zh-CN" w:bidi="hi-IN"/>
    </w:rPr>
  </w:style>
  <w:style w:type="paragraph" w:styleId="Cmsor5">
    <w:name w:val="heading 5"/>
    <w:basedOn w:val="Norml"/>
    <w:next w:val="Szvegtrzs"/>
    <w:link w:val="Cmsor5Char"/>
    <w:qFormat/>
    <w:rsid w:val="002C631E"/>
    <w:pPr>
      <w:keepNext/>
      <w:tabs>
        <w:tab w:val="left" w:pos="0"/>
      </w:tabs>
      <w:spacing w:before="120" w:after="60" w:line="240" w:lineRule="auto"/>
      <w:outlineLvl w:val="4"/>
    </w:pPr>
    <w:rPr>
      <w:rFonts w:ascii="Liberation Sans" w:eastAsia="Noto Sans CJK SC Regular" w:hAnsi="Liberation Sans" w:cs="FreeSans"/>
      <w:b/>
      <w:bCs/>
      <w:kern w:val="2"/>
      <w:sz w:val="24"/>
      <w:szCs w:val="24"/>
      <w:lang w:eastAsia="zh-CN" w:bidi="hi-IN"/>
    </w:rPr>
  </w:style>
  <w:style w:type="paragraph" w:styleId="Cmsor6">
    <w:name w:val="heading 6"/>
    <w:basedOn w:val="Norml"/>
    <w:next w:val="Szvegtrzs"/>
    <w:link w:val="Cmsor6Char"/>
    <w:qFormat/>
    <w:rsid w:val="002C631E"/>
    <w:pPr>
      <w:keepNext/>
      <w:tabs>
        <w:tab w:val="left" w:pos="0"/>
      </w:tabs>
      <w:spacing w:before="60" w:after="60" w:line="240" w:lineRule="auto"/>
      <w:outlineLvl w:val="5"/>
    </w:pPr>
    <w:rPr>
      <w:rFonts w:ascii="Liberation Sans" w:eastAsia="Noto Sans CJK SC Regular" w:hAnsi="Liberation Sans" w:cs="FreeSans"/>
      <w:b/>
      <w:bCs/>
      <w:i/>
      <w:iC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rsid w:val="00916C12"/>
  </w:style>
  <w:style w:type="character" w:customStyle="1" w:styleId="llbChar">
    <w:name w:val="Élőláb Char"/>
    <w:basedOn w:val="Bekezdsalapbettpusa"/>
    <w:uiPriority w:val="99"/>
    <w:qFormat/>
    <w:rsid w:val="00916C12"/>
  </w:style>
  <w:style w:type="character" w:customStyle="1" w:styleId="BuborkszvegChar">
    <w:name w:val="Buborékszöveg Char"/>
    <w:basedOn w:val="Bekezdsalapbettpusa"/>
    <w:link w:val="Buborkszveg"/>
    <w:uiPriority w:val="99"/>
    <w:semiHidden/>
    <w:qFormat/>
    <w:rsid w:val="008013AA"/>
    <w:rPr>
      <w:rFonts w:ascii="Segoe UI" w:hAnsi="Segoe UI" w:cs="Segoe UI"/>
      <w:sz w:val="18"/>
      <w:szCs w:val="18"/>
    </w:rPr>
  </w:style>
  <w:style w:type="character" w:customStyle="1" w:styleId="Internet-hivatkozs">
    <w:name w:val="Internet-hivatkozás"/>
    <w:basedOn w:val="Bekezdsalapbettpusa"/>
    <w:unhideWhenUsed/>
    <w:rsid w:val="00105273"/>
    <w:rPr>
      <w:color w:val="0563C1" w:themeColor="hyperlink"/>
      <w:u w:val="single"/>
    </w:rPr>
  </w:style>
  <w:style w:type="character" w:customStyle="1" w:styleId="Szvegtrzsbehzssal2Char">
    <w:name w:val="Szövegtörzs behúzással 2 Char"/>
    <w:basedOn w:val="Bekezdsalapbettpusa"/>
    <w:link w:val="Szvegtrzsbehzssal2"/>
    <w:uiPriority w:val="99"/>
    <w:semiHidden/>
    <w:qFormat/>
    <w:rsid w:val="00C614BE"/>
  </w:style>
  <w:style w:type="character" w:customStyle="1" w:styleId="CmChar">
    <w:name w:val="Cím Char"/>
    <w:basedOn w:val="Bekezdsalapbettpusa"/>
    <w:link w:val="Cm"/>
    <w:qFormat/>
    <w:rsid w:val="00C614BE"/>
    <w:rPr>
      <w:rFonts w:asciiTheme="majorHAnsi" w:eastAsiaTheme="majorEastAsia" w:hAnsiTheme="majorHAnsi" w:cstheme="majorBidi"/>
      <w:kern w:val="2"/>
      <w:sz w:val="56"/>
      <w:szCs w:val="56"/>
      <w:lang w:eastAsia="hu-HU"/>
    </w:rPr>
  </w:style>
  <w:style w:type="character" w:customStyle="1" w:styleId="Cmsor1Char">
    <w:name w:val="Címsor 1 Char"/>
    <w:basedOn w:val="Bekezdsalapbettpusa"/>
    <w:link w:val="Cmsor1"/>
    <w:uiPriority w:val="9"/>
    <w:qFormat/>
    <w:rsid w:val="00A467D8"/>
    <w:rPr>
      <w:rFonts w:asciiTheme="majorHAnsi" w:eastAsiaTheme="majorEastAsia" w:hAnsiTheme="majorHAnsi" w:cstheme="majorBidi"/>
      <w:color w:val="2E74B5" w:themeColor="accent1" w:themeShade="BF"/>
      <w:sz w:val="32"/>
      <w:szCs w:val="32"/>
    </w:rPr>
  </w:style>
  <w:style w:type="character" w:customStyle="1" w:styleId="adoszam">
    <w:name w:val="adoszam"/>
    <w:basedOn w:val="Bekezdsalapbettpusa"/>
    <w:qFormat/>
    <w:rsid w:val="00DB57AB"/>
  </w:style>
  <w:style w:type="character" w:customStyle="1" w:styleId="cjsz">
    <w:name w:val="cjsz"/>
    <w:basedOn w:val="Bekezdsalapbettpusa"/>
    <w:qFormat/>
    <w:rsid w:val="005D40DE"/>
  </w:style>
  <w:style w:type="character" w:styleId="Jegyzethivatkozs">
    <w:name w:val="annotation reference"/>
    <w:basedOn w:val="Bekezdsalapbettpusa"/>
    <w:uiPriority w:val="99"/>
    <w:semiHidden/>
    <w:unhideWhenUsed/>
    <w:qFormat/>
    <w:rsid w:val="00584120"/>
    <w:rPr>
      <w:sz w:val="16"/>
      <w:szCs w:val="16"/>
    </w:rPr>
  </w:style>
  <w:style w:type="character" w:customStyle="1" w:styleId="JegyzetszvegChar">
    <w:name w:val="Jegyzetszöveg Char"/>
    <w:basedOn w:val="Bekezdsalapbettpusa"/>
    <w:link w:val="Jegyzetszveg"/>
    <w:uiPriority w:val="99"/>
    <w:semiHidden/>
    <w:qFormat/>
    <w:rsid w:val="00584120"/>
    <w:rPr>
      <w:sz w:val="20"/>
      <w:szCs w:val="20"/>
    </w:rPr>
  </w:style>
  <w:style w:type="character" w:customStyle="1" w:styleId="MegjegyzstrgyaChar">
    <w:name w:val="Megjegyzés tárgya Char"/>
    <w:basedOn w:val="JegyzetszvegChar"/>
    <w:link w:val="Megjegyzstrgya"/>
    <w:uiPriority w:val="99"/>
    <w:semiHidden/>
    <w:qFormat/>
    <w:rsid w:val="00584120"/>
    <w:rPr>
      <w:b/>
      <w:bCs/>
      <w:sz w:val="20"/>
      <w:szCs w:val="20"/>
    </w:rPr>
  </w:style>
  <w:style w:type="character" w:customStyle="1" w:styleId="SzvegtrzsChar">
    <w:name w:val="Szövegtörzs Char"/>
    <w:basedOn w:val="Bekezdsalapbettpusa"/>
    <w:link w:val="Szvegtrzs"/>
    <w:uiPriority w:val="99"/>
    <w:semiHidden/>
    <w:qFormat/>
    <w:rsid w:val="002D3796"/>
  </w:style>
  <w:style w:type="character" w:customStyle="1" w:styleId="cegadatokfelsomezo">
    <w:name w:val="cegadatok_felso_mezo"/>
    <w:qFormat/>
    <w:rsid w:val="002D3796"/>
  </w:style>
  <w:style w:type="character" w:customStyle="1" w:styleId="lawnum">
    <w:name w:val="lawnum"/>
    <w:basedOn w:val="Bekezdsalapbettpusa"/>
    <w:qFormat/>
    <w:rsid w:val="008922F6"/>
  </w:style>
  <w:style w:type="character" w:customStyle="1" w:styleId="desc">
    <w:name w:val="desc"/>
    <w:basedOn w:val="Bekezdsalapbettpusa"/>
    <w:qFormat/>
    <w:rsid w:val="008922F6"/>
  </w:style>
  <w:style w:type="character" w:customStyle="1" w:styleId="Cmsor2Char">
    <w:name w:val="Címsor 2 Char"/>
    <w:basedOn w:val="Bekezdsalapbettpusa"/>
    <w:link w:val="Cmsor2"/>
    <w:qFormat/>
    <w:rsid w:val="002C631E"/>
    <w:rPr>
      <w:rFonts w:ascii="Liberation Sans" w:eastAsia="Noto Sans CJK SC Regular" w:hAnsi="Liberation Sans" w:cs="FreeSans"/>
      <w:b/>
      <w:bCs/>
      <w:kern w:val="2"/>
      <w:sz w:val="32"/>
      <w:szCs w:val="32"/>
      <w:lang w:eastAsia="zh-CN" w:bidi="hi-IN"/>
    </w:rPr>
  </w:style>
  <w:style w:type="character" w:customStyle="1" w:styleId="Cmsor3Char">
    <w:name w:val="Címsor 3 Char"/>
    <w:basedOn w:val="Bekezdsalapbettpusa"/>
    <w:link w:val="Cmsor3"/>
    <w:qFormat/>
    <w:rsid w:val="002C631E"/>
    <w:rPr>
      <w:rFonts w:ascii="Liberation Sans" w:eastAsia="Noto Sans CJK SC Regular" w:hAnsi="Liberation Sans" w:cs="FreeSans"/>
      <w:b/>
      <w:bCs/>
      <w:kern w:val="2"/>
      <w:sz w:val="28"/>
      <w:szCs w:val="28"/>
      <w:lang w:eastAsia="zh-CN" w:bidi="hi-IN"/>
    </w:rPr>
  </w:style>
  <w:style w:type="character" w:customStyle="1" w:styleId="Cmsor4Char">
    <w:name w:val="Címsor 4 Char"/>
    <w:basedOn w:val="Bekezdsalapbettpusa"/>
    <w:link w:val="Cmsor4"/>
    <w:qFormat/>
    <w:rsid w:val="002C631E"/>
    <w:rPr>
      <w:rFonts w:ascii="Liberation Sans" w:eastAsia="Noto Sans CJK SC Regular" w:hAnsi="Liberation Sans" w:cs="FreeSans"/>
      <w:b/>
      <w:bCs/>
      <w:i/>
      <w:iCs/>
      <w:kern w:val="2"/>
      <w:sz w:val="27"/>
      <w:szCs w:val="27"/>
      <w:lang w:eastAsia="zh-CN" w:bidi="hi-IN"/>
    </w:rPr>
  </w:style>
  <w:style w:type="character" w:customStyle="1" w:styleId="Cmsor5Char">
    <w:name w:val="Címsor 5 Char"/>
    <w:basedOn w:val="Bekezdsalapbettpusa"/>
    <w:link w:val="Cmsor5"/>
    <w:qFormat/>
    <w:rsid w:val="002C631E"/>
    <w:rPr>
      <w:rFonts w:ascii="Liberation Sans" w:eastAsia="Noto Sans CJK SC Regular" w:hAnsi="Liberation Sans" w:cs="FreeSans"/>
      <w:b/>
      <w:bCs/>
      <w:kern w:val="2"/>
      <w:sz w:val="24"/>
      <w:szCs w:val="24"/>
      <w:lang w:eastAsia="zh-CN" w:bidi="hi-IN"/>
    </w:rPr>
  </w:style>
  <w:style w:type="character" w:customStyle="1" w:styleId="Cmsor6Char">
    <w:name w:val="Címsor 6 Char"/>
    <w:basedOn w:val="Bekezdsalapbettpusa"/>
    <w:link w:val="Cmsor6"/>
    <w:qFormat/>
    <w:rsid w:val="002C631E"/>
    <w:rPr>
      <w:rFonts w:ascii="Liberation Sans" w:eastAsia="Noto Sans CJK SC Regular" w:hAnsi="Liberation Sans" w:cs="FreeSans"/>
      <w:b/>
      <w:bCs/>
      <w:i/>
      <w:iCs/>
      <w:kern w:val="2"/>
      <w:sz w:val="24"/>
      <w:szCs w:val="24"/>
      <w:lang w:eastAsia="zh-CN" w:bidi="hi-IN"/>
    </w:rPr>
  </w:style>
  <w:style w:type="paragraph" w:customStyle="1" w:styleId="Cmsor">
    <w:name w:val="Címsor"/>
    <w:basedOn w:val="Norml"/>
    <w:next w:val="Szvegtrzs"/>
    <w:qFormat/>
    <w:pPr>
      <w:keepNext/>
      <w:spacing w:before="240" w:after="120"/>
    </w:pPr>
    <w:rPr>
      <w:rFonts w:ascii="Open Sans" w:eastAsia="Microsoft YaHei" w:hAnsi="Open Sans" w:cs="Lucida Sans"/>
      <w:sz w:val="28"/>
      <w:szCs w:val="28"/>
    </w:rPr>
  </w:style>
  <w:style w:type="paragraph" w:styleId="Szvegtrzs">
    <w:name w:val="Body Text"/>
    <w:basedOn w:val="Norml"/>
    <w:link w:val="SzvegtrzsChar"/>
    <w:uiPriority w:val="99"/>
    <w:semiHidden/>
    <w:unhideWhenUsed/>
    <w:rsid w:val="002D3796"/>
    <w:pPr>
      <w:spacing w:after="120"/>
    </w:pPr>
  </w:style>
  <w:style w:type="paragraph" w:styleId="Lista">
    <w:name w:val="List"/>
    <w:basedOn w:val="Szvegtrzs"/>
    <w:rPr>
      <w:rFonts w:ascii="Open Sans" w:hAnsi="Open Sans" w:cs="Lucida Sans"/>
      <w:sz w:val="24"/>
    </w:rPr>
  </w:style>
  <w:style w:type="paragraph" w:styleId="Kpalrs">
    <w:name w:val="caption"/>
    <w:basedOn w:val="Norml"/>
    <w:qFormat/>
    <w:pPr>
      <w:suppressLineNumbers/>
      <w:spacing w:before="120" w:after="120"/>
    </w:pPr>
    <w:rPr>
      <w:rFonts w:ascii="Open Sans" w:hAnsi="Open Sans" w:cs="Lucida Sans"/>
      <w:i/>
      <w:iCs/>
      <w:sz w:val="24"/>
      <w:szCs w:val="24"/>
    </w:rPr>
  </w:style>
  <w:style w:type="paragraph" w:customStyle="1" w:styleId="Trgymutat">
    <w:name w:val="Tárgymutató"/>
    <w:basedOn w:val="Norml"/>
    <w:qFormat/>
    <w:pPr>
      <w:suppressLineNumbers/>
    </w:pPr>
    <w:rPr>
      <w:rFonts w:ascii="Open Sans" w:hAnsi="Open Sans" w:cs="Lucida Sans"/>
      <w:sz w:val="24"/>
    </w:rPr>
  </w:style>
  <w:style w:type="paragraph" w:customStyle="1" w:styleId="lfejsllb">
    <w:name w:val="Élőfej és élőláb"/>
    <w:basedOn w:val="Norml"/>
    <w:qFormat/>
  </w:style>
  <w:style w:type="paragraph" w:styleId="lfej">
    <w:name w:val="header"/>
    <w:basedOn w:val="Norml"/>
    <w:uiPriority w:val="99"/>
    <w:unhideWhenUsed/>
    <w:rsid w:val="00916C12"/>
    <w:pPr>
      <w:tabs>
        <w:tab w:val="center" w:pos="4536"/>
        <w:tab w:val="right" w:pos="9072"/>
      </w:tabs>
      <w:spacing w:after="0" w:line="240" w:lineRule="auto"/>
    </w:pPr>
  </w:style>
  <w:style w:type="paragraph" w:styleId="llb">
    <w:name w:val="footer"/>
    <w:basedOn w:val="Norml"/>
    <w:uiPriority w:val="99"/>
    <w:unhideWhenUsed/>
    <w:rsid w:val="00916C12"/>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8013AA"/>
    <w:pPr>
      <w:spacing w:after="0" w:line="240" w:lineRule="auto"/>
    </w:pPr>
    <w:rPr>
      <w:rFonts w:ascii="Segoe UI" w:hAnsi="Segoe UI" w:cs="Segoe UI"/>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qFormat/>
    <w:rsid w:val="00915BF0"/>
    <w:pPr>
      <w:spacing w:after="0" w:line="324" w:lineRule="exact"/>
      <w:jc w:val="both"/>
    </w:pPr>
    <w:rPr>
      <w:rFonts w:ascii="Times New Roman" w:hAnsi="Times New Roman" w:cs="Times New Roman"/>
      <w:sz w:val="24"/>
      <w:szCs w:val="24"/>
    </w:rPr>
  </w:style>
  <w:style w:type="paragraph" w:styleId="NormlWeb">
    <w:name w:val="Normal (Web)"/>
    <w:basedOn w:val="Norml"/>
    <w:unhideWhenUsed/>
    <w:qFormat/>
    <w:rsid w:val="00AD0598"/>
    <w:pPr>
      <w:spacing w:beforeAutospacing="1" w:afterAutospacing="1" w:line="240" w:lineRule="auto"/>
    </w:pPr>
    <w:rPr>
      <w:rFonts w:ascii="Times New Roman" w:eastAsia="Times New Roman" w:hAnsi="Times New Roman" w:cs="Times New Roman"/>
      <w:sz w:val="24"/>
      <w:szCs w:val="24"/>
      <w:lang w:eastAsia="hu-HU"/>
    </w:rPr>
  </w:style>
  <w:style w:type="paragraph" w:customStyle="1" w:styleId="Default">
    <w:name w:val="Default"/>
    <w:qFormat/>
    <w:rsid w:val="00896EF0"/>
    <w:rPr>
      <w:rFonts w:ascii="Open Sans" w:eastAsia="Calibri" w:hAnsi="Open Sans" w:cs="Open Sans"/>
      <w:color w:val="000000"/>
      <w:sz w:val="24"/>
      <w:szCs w:val="24"/>
    </w:rPr>
  </w:style>
  <w:style w:type="paragraph" w:customStyle="1" w:styleId="FCm">
    <w:name w:val="FôCím"/>
    <w:basedOn w:val="Norml"/>
    <w:qFormat/>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qFormat/>
    <w:rsid w:val="00C614BE"/>
    <w:pPr>
      <w:spacing w:after="120" w:line="480" w:lineRule="auto"/>
      <w:ind w:left="360"/>
    </w:p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kern w:val="2"/>
      <w:sz w:val="56"/>
      <w:szCs w:val="56"/>
      <w:lang w:eastAsia="hu-HU"/>
    </w:rPr>
  </w:style>
  <w:style w:type="paragraph" w:styleId="Jegyzetszveg">
    <w:name w:val="annotation text"/>
    <w:basedOn w:val="Norml"/>
    <w:link w:val="JegyzetszvegChar"/>
    <w:uiPriority w:val="99"/>
    <w:semiHidden/>
    <w:unhideWhenUsed/>
    <w:qFormat/>
    <w:rsid w:val="00584120"/>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584120"/>
    <w:rPr>
      <w:b/>
      <w:bCs/>
    </w:rPr>
  </w:style>
  <w:style w:type="paragraph" w:customStyle="1" w:styleId="yiv5587546519msonormal">
    <w:name w:val="yiv5587546519msonormal"/>
    <w:basedOn w:val="Norml"/>
    <w:qFormat/>
    <w:rsid w:val="00FF58B3"/>
    <w:pPr>
      <w:spacing w:beforeAutospacing="1" w:afterAutospacing="1" w:line="240" w:lineRule="auto"/>
    </w:pPr>
    <w:rPr>
      <w:rFonts w:ascii="Times New Roman" w:eastAsia="Times New Roman" w:hAnsi="Times New Roman" w:cs="Times New Roman"/>
      <w:sz w:val="24"/>
      <w:szCs w:val="24"/>
      <w:lang w:eastAsia="hu-HU"/>
    </w:rPr>
  </w:style>
  <w:style w:type="paragraph" w:styleId="Nincstrkz">
    <w:name w:val="No Spacing"/>
    <w:qFormat/>
  </w:style>
  <w:style w:type="table" w:styleId="Rcsostblzat">
    <w:name w:val="Table Grid"/>
    <w:basedOn w:val="Normltblzat"/>
    <w:uiPriority w:val="39"/>
    <w:rsid w:val="00916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1">
    <w:name w:val="Plain Table 1"/>
    <w:basedOn w:val="Normltblzat"/>
    <w:uiPriority w:val="41"/>
    <w:rsid w:val="00C614BE"/>
    <w:pPr>
      <w:spacing w:before="120"/>
    </w:pPr>
    <w:rPr>
      <w:rFonts w:eastAsiaTheme="minorEastAsia"/>
      <w:lang w:val="hu"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ergetikaipalyazat@budavar.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jszaszi.gyorgyi@budavar.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szlo.veronika@budavar.hu" TargetMode="External"/><Relationship Id="rId4" Type="http://schemas.openxmlformats.org/officeDocument/2006/relationships/settings" Target="settings.xml"/><Relationship Id="rId9" Type="http://schemas.openxmlformats.org/officeDocument/2006/relationships/hyperlink" Target="mailto:energetikaipalyazat@budavar.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20A7-3EF6-42DC-BFE4-5C4CE832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2156</Words>
  <Characters>14882</Characters>
  <Application>Microsoft Office Word</Application>
  <DocSecurity>0</DocSecurity>
  <Lines>124</Lines>
  <Paragraphs>34</Paragraphs>
  <ScaleCrop>false</ScaleCrop>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Tarjányi Tamás</dc:creator>
  <dc:description/>
  <cp:lastModifiedBy>Farkas David</cp:lastModifiedBy>
  <cp:revision>9</cp:revision>
  <cp:lastPrinted>2022-04-19T09:47:00Z</cp:lastPrinted>
  <dcterms:created xsi:type="dcterms:W3CDTF">2022-04-12T09:04:00Z</dcterms:created>
  <dcterms:modified xsi:type="dcterms:W3CDTF">2022-08-26T10:59:00Z</dcterms:modified>
  <dc:language>hu-HU</dc:language>
</cp:coreProperties>
</file>