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77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"/>
        <w:gridCol w:w="5141"/>
        <w:gridCol w:w="820"/>
        <w:gridCol w:w="839"/>
        <w:gridCol w:w="1321"/>
        <w:gridCol w:w="1340"/>
        <w:gridCol w:w="1300"/>
        <w:gridCol w:w="1318"/>
      </w:tblGrid>
      <w:tr w:rsidR="00DC3CA4" w:rsidTr="00FF0A34">
        <w:trPr>
          <w:trHeight w:val="630"/>
        </w:trPr>
        <w:tc>
          <w:tcPr>
            <w:tcW w:w="12773" w:type="dxa"/>
            <w:gridSpan w:val="8"/>
            <w:shd w:val="clear" w:color="auto" w:fill="auto"/>
            <w:vAlign w:val="center"/>
          </w:tcPr>
          <w:p w:rsidR="00DC3CA4" w:rsidRDefault="0072415D">
            <w:pPr>
              <w:widowControl w:val="0"/>
              <w:spacing w:after="0" w:line="240" w:lineRule="auto"/>
              <w:jc w:val="center"/>
              <w:rPr>
                <w:rFonts w:ascii="Nexa Regular" w:eastAsia="Times New Roman" w:hAnsi="Nexa Regular" w:cs="Calibri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Nexa Regular" w:eastAsia="Times New Roman" w:hAnsi="Nexa Regular" w:cs="Calibri"/>
                <w:b/>
                <w:bCs/>
                <w:sz w:val="20"/>
                <w:szCs w:val="20"/>
                <w:lang w:eastAsia="hu-HU"/>
              </w:rPr>
              <w:t>Z</w:t>
            </w:r>
            <w:bookmarkStart w:id="0" w:name="RANGE!A1%3AH45"/>
            <w:r>
              <w:rPr>
                <w:rFonts w:ascii="Nexa Regular" w:eastAsia="Times New Roman" w:hAnsi="Nexa Regular" w:cs="Calibri"/>
                <w:b/>
                <w:bCs/>
                <w:sz w:val="20"/>
                <w:szCs w:val="20"/>
                <w:lang w:eastAsia="hu-HU"/>
              </w:rPr>
              <w:t>ÖLDFAL KIALAKÍTÁS 2021</w:t>
            </w:r>
            <w:bookmarkEnd w:id="0"/>
          </w:p>
        </w:tc>
      </w:tr>
      <w:tr w:rsidR="00DC3CA4" w:rsidTr="00FF0A34">
        <w:trPr>
          <w:trHeight w:val="255"/>
        </w:trPr>
        <w:tc>
          <w:tcPr>
            <w:tcW w:w="12773" w:type="dxa"/>
            <w:gridSpan w:val="8"/>
            <w:shd w:val="clear" w:color="auto" w:fill="auto"/>
            <w:vAlign w:val="bottom"/>
          </w:tcPr>
          <w:p w:rsidR="00DC3CA4" w:rsidRDefault="0072415D">
            <w:pPr>
              <w:widowControl w:val="0"/>
              <w:spacing w:after="0" w:line="240" w:lineRule="auto"/>
              <w:jc w:val="center"/>
              <w:rPr>
                <w:rFonts w:ascii="Nexa Regular" w:eastAsia="Times New Roman" w:hAnsi="Nexa Regular" w:cs="Calibri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Nexa Regular" w:eastAsia="Times New Roman" w:hAnsi="Nexa Regular" w:cs="Calibri"/>
                <w:b/>
                <w:bCs/>
                <w:sz w:val="20"/>
                <w:szCs w:val="20"/>
                <w:lang w:eastAsia="hu-HU"/>
              </w:rPr>
              <w:t>KÖLTSÉGTERV</w:t>
            </w:r>
          </w:p>
        </w:tc>
      </w:tr>
      <w:tr w:rsidR="00DC3CA4" w:rsidTr="00FF0A34">
        <w:trPr>
          <w:trHeight w:hRule="exact" w:val="255"/>
        </w:trPr>
        <w:tc>
          <w:tcPr>
            <w:tcW w:w="694" w:type="dxa"/>
            <w:shd w:val="clear" w:color="auto" w:fill="auto"/>
            <w:vAlign w:val="center"/>
          </w:tcPr>
          <w:p w:rsidR="00DC3CA4" w:rsidRDefault="00DC3CA4">
            <w:pPr>
              <w:widowControl w:val="0"/>
              <w:spacing w:after="0" w:line="240" w:lineRule="auto"/>
              <w:jc w:val="center"/>
              <w:rPr>
                <w:rFonts w:ascii="Nexa Regular" w:eastAsia="Times New Roman" w:hAnsi="Nexa Regular" w:cs="Calibr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141" w:type="dxa"/>
            <w:shd w:val="clear" w:color="auto" w:fill="auto"/>
            <w:vAlign w:val="bottom"/>
          </w:tcPr>
          <w:p w:rsidR="00DC3CA4" w:rsidRDefault="00DC3C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DC3CA4" w:rsidRDefault="00DC3C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DC3CA4" w:rsidRDefault="00DC3CA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DC3CA4" w:rsidRDefault="00DC3C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DC3CA4" w:rsidRDefault="00DC3CA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DC3CA4" w:rsidRDefault="00DC3CA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DC3CA4" w:rsidRDefault="00DC3CA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C3CA4" w:rsidTr="00FF0A34">
        <w:trPr>
          <w:trHeight w:val="255"/>
        </w:trPr>
        <w:tc>
          <w:tcPr>
            <w:tcW w:w="12773" w:type="dxa"/>
            <w:gridSpan w:val="8"/>
            <w:shd w:val="clear" w:color="auto" w:fill="auto"/>
            <w:vAlign w:val="center"/>
          </w:tcPr>
          <w:p w:rsidR="00DC3CA4" w:rsidRDefault="0072415D">
            <w:pPr>
              <w:widowControl w:val="0"/>
              <w:spacing w:after="0" w:line="240" w:lineRule="auto"/>
              <w:rPr>
                <w:rFonts w:ascii="Nexa Regular" w:eastAsia="Times New Roman" w:hAnsi="Nexa Regular" w:cs="Calibri"/>
                <w:sz w:val="20"/>
                <w:szCs w:val="20"/>
                <w:lang w:eastAsia="hu-HU"/>
              </w:rPr>
            </w:pPr>
            <w:r>
              <w:rPr>
                <w:rFonts w:ascii="Nexa Regular" w:eastAsia="Times New Roman" w:hAnsi="Nexa Regular" w:cs="Calibri"/>
                <w:sz w:val="20"/>
                <w:szCs w:val="20"/>
                <w:lang w:eastAsia="hu-HU"/>
              </w:rPr>
              <w:t>Készült: 2021. ……</w:t>
            </w:r>
          </w:p>
        </w:tc>
      </w:tr>
      <w:tr w:rsidR="00DC3CA4" w:rsidTr="00FF0A34">
        <w:trPr>
          <w:trHeight w:val="255"/>
        </w:trPr>
        <w:tc>
          <w:tcPr>
            <w:tcW w:w="12773" w:type="dxa"/>
            <w:gridSpan w:val="8"/>
            <w:shd w:val="clear" w:color="auto" w:fill="auto"/>
            <w:vAlign w:val="center"/>
          </w:tcPr>
          <w:p w:rsidR="00DC3CA4" w:rsidRDefault="0072415D">
            <w:pPr>
              <w:widowControl w:val="0"/>
              <w:spacing w:after="0" w:line="240" w:lineRule="auto"/>
              <w:rPr>
                <w:rFonts w:ascii="Nexa Regular" w:eastAsia="Times New Roman" w:hAnsi="Nexa Regular" w:cs="Calibri"/>
                <w:sz w:val="20"/>
                <w:szCs w:val="20"/>
                <w:lang w:eastAsia="hu-HU"/>
              </w:rPr>
            </w:pPr>
            <w:r>
              <w:rPr>
                <w:rFonts w:ascii="Nexa Regular" w:eastAsia="Times New Roman" w:hAnsi="Nexa Regular" w:cs="Calibri"/>
                <w:sz w:val="20"/>
                <w:szCs w:val="20"/>
                <w:lang w:eastAsia="hu-HU"/>
              </w:rPr>
              <w:t>Pályázó megnevezése:</w:t>
            </w:r>
          </w:p>
        </w:tc>
      </w:tr>
      <w:tr w:rsidR="00DC3CA4" w:rsidTr="00FF0A34">
        <w:trPr>
          <w:trHeight w:hRule="exact" w:val="255"/>
        </w:trPr>
        <w:tc>
          <w:tcPr>
            <w:tcW w:w="694" w:type="dxa"/>
            <w:shd w:val="clear" w:color="auto" w:fill="auto"/>
            <w:vAlign w:val="center"/>
          </w:tcPr>
          <w:p w:rsidR="00DC3CA4" w:rsidRDefault="00DC3CA4">
            <w:pPr>
              <w:widowControl w:val="0"/>
              <w:spacing w:after="0" w:line="240" w:lineRule="auto"/>
              <w:rPr>
                <w:rFonts w:ascii="Nexa Regular" w:eastAsia="Times New Roman" w:hAnsi="Nexa Regular" w:cs="Calibri"/>
                <w:sz w:val="20"/>
                <w:szCs w:val="20"/>
                <w:lang w:eastAsia="hu-HU"/>
              </w:rPr>
            </w:pPr>
          </w:p>
        </w:tc>
        <w:tc>
          <w:tcPr>
            <w:tcW w:w="5141" w:type="dxa"/>
            <w:shd w:val="clear" w:color="auto" w:fill="auto"/>
            <w:vAlign w:val="bottom"/>
          </w:tcPr>
          <w:p w:rsidR="00DC3CA4" w:rsidRDefault="00DC3C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DC3CA4" w:rsidRDefault="00DC3CA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DC3CA4" w:rsidRDefault="00DC3CA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DC3CA4" w:rsidRDefault="00DC3C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DC3CA4" w:rsidRDefault="00DC3CA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DC3CA4" w:rsidRDefault="00DC3CA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DC3CA4" w:rsidRDefault="00DC3CA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C3CA4" w:rsidTr="00FF0A34">
        <w:trPr>
          <w:trHeight w:val="255"/>
        </w:trPr>
        <w:tc>
          <w:tcPr>
            <w:tcW w:w="694" w:type="dxa"/>
            <w:shd w:val="clear" w:color="auto" w:fill="auto"/>
            <w:vAlign w:val="center"/>
          </w:tcPr>
          <w:p w:rsidR="00DC3CA4" w:rsidRDefault="00DC3CA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41" w:type="dxa"/>
            <w:shd w:val="clear" w:color="auto" w:fill="auto"/>
            <w:vAlign w:val="bottom"/>
          </w:tcPr>
          <w:p w:rsidR="00DC3CA4" w:rsidRDefault="0072415D">
            <w:pPr>
              <w:widowControl w:val="0"/>
              <w:spacing w:after="0" w:line="240" w:lineRule="auto"/>
              <w:rPr>
                <w:rFonts w:ascii="Nexa Regular" w:eastAsia="Times New Roman" w:hAnsi="Nexa Regular" w:cs="Calibri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Nexa Regular" w:eastAsia="Times New Roman" w:hAnsi="Nexa Regular" w:cs="Calibri"/>
                <w:b/>
                <w:bCs/>
                <w:sz w:val="20"/>
                <w:szCs w:val="20"/>
                <w:lang w:eastAsia="hu-HU"/>
              </w:rPr>
              <w:t>KÖLTSÉGTERV ÖSSZESÍTŐ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DC3CA4" w:rsidRDefault="00DC3CA4">
            <w:pPr>
              <w:widowControl w:val="0"/>
              <w:spacing w:after="0" w:line="240" w:lineRule="auto"/>
              <w:rPr>
                <w:rFonts w:ascii="Nexa Regular" w:eastAsia="Times New Roman" w:hAnsi="Nexa Regular" w:cs="Calibr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DC3CA4" w:rsidRDefault="00DC3CA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DC3CA4" w:rsidRDefault="00DC3C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DC3CA4" w:rsidRDefault="00DC3CA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DC3CA4" w:rsidRDefault="00DC3CA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DC3CA4" w:rsidRDefault="00DC3CA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C3CA4" w:rsidTr="00FF0A34">
        <w:trPr>
          <w:trHeight w:hRule="exact" w:val="255"/>
        </w:trPr>
        <w:tc>
          <w:tcPr>
            <w:tcW w:w="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3CA4" w:rsidRDefault="00DC3CA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4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C3CA4" w:rsidRDefault="00DC3C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3CA4" w:rsidRDefault="00DC3C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3CA4" w:rsidRDefault="00DC3CA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3CA4" w:rsidRDefault="00DC3C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DC3CA4" w:rsidRDefault="00DC3CA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DC3CA4" w:rsidRDefault="00DC3CA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DC3CA4" w:rsidRDefault="00DC3CA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F0A34" w:rsidTr="00FF0A34">
        <w:trPr>
          <w:trHeight w:val="255"/>
        </w:trPr>
        <w:tc>
          <w:tcPr>
            <w:tcW w:w="7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A34" w:rsidRDefault="00FF0A3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A34" w:rsidRDefault="00FF0A34">
            <w:pPr>
              <w:widowControl w:val="0"/>
              <w:spacing w:after="0" w:line="240" w:lineRule="auto"/>
              <w:jc w:val="right"/>
              <w:rPr>
                <w:rFonts w:ascii="Nexa Regular" w:eastAsia="Times New Roman" w:hAnsi="Nexa Regular" w:cs="Calibri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Nexa Regular" w:eastAsia="Times New Roman" w:hAnsi="Nexa Regular" w:cs="Calibri"/>
                <w:b/>
                <w:bCs/>
                <w:sz w:val="20"/>
                <w:szCs w:val="20"/>
                <w:lang w:eastAsia="hu-HU"/>
              </w:rPr>
              <w:t>nettó ár</w:t>
            </w:r>
          </w:p>
        </w:tc>
        <w:tc>
          <w:tcPr>
            <w:tcW w:w="13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0A34" w:rsidRDefault="00FF0A34">
            <w:pPr>
              <w:widowControl w:val="0"/>
              <w:spacing w:after="0" w:line="240" w:lineRule="auto"/>
              <w:jc w:val="right"/>
              <w:rPr>
                <w:rFonts w:ascii="Nexa Regular" w:eastAsia="Times New Roman" w:hAnsi="Nexa Regular" w:cs="Calibr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FF0A34" w:rsidRDefault="00FF0A3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FF0A34" w:rsidRDefault="00FF0A3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F0A34" w:rsidTr="00FF0A34">
        <w:trPr>
          <w:trHeight w:val="255"/>
        </w:trPr>
        <w:tc>
          <w:tcPr>
            <w:tcW w:w="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A34" w:rsidRDefault="00FF0A34">
            <w:pPr>
              <w:widowControl w:val="0"/>
              <w:spacing w:after="0" w:line="240" w:lineRule="auto"/>
              <w:jc w:val="center"/>
              <w:rPr>
                <w:rFonts w:ascii="Nexa Regular" w:eastAsia="Times New Roman" w:hAnsi="Nexa Regular" w:cs="Calibri"/>
                <w:sz w:val="20"/>
                <w:szCs w:val="20"/>
                <w:lang w:eastAsia="hu-HU"/>
              </w:rPr>
            </w:pPr>
            <w:r>
              <w:rPr>
                <w:rFonts w:ascii="Nexa Regular" w:eastAsia="Times New Roman" w:hAnsi="Nexa Regular" w:cs="Calibri"/>
                <w:sz w:val="20"/>
                <w:szCs w:val="20"/>
                <w:lang w:eastAsia="hu-HU"/>
              </w:rPr>
              <w:t>I.</w:t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A34" w:rsidRDefault="00FF0A34" w:rsidP="00FF0A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Nexa Regular" w:eastAsia="Times New Roman" w:hAnsi="Nexa Regular" w:cs="Calibri"/>
                <w:b/>
                <w:bCs/>
                <w:sz w:val="20"/>
                <w:szCs w:val="20"/>
                <w:lang w:eastAsia="hu-HU"/>
              </w:rPr>
              <w:t>ELŐKÉSZÍTŐ MUNKÁK összesen: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A34" w:rsidRDefault="00FF0A34">
            <w:pPr>
              <w:widowControl w:val="0"/>
              <w:spacing w:after="0" w:line="240" w:lineRule="auto"/>
              <w:jc w:val="right"/>
              <w:rPr>
                <w:rFonts w:ascii="Nexa Regular" w:eastAsia="Times New Roman" w:hAnsi="Nexa Regular" w:cs="Calibri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0A34" w:rsidRDefault="00FF0A34">
            <w:pPr>
              <w:widowControl w:val="0"/>
              <w:spacing w:after="0" w:line="240" w:lineRule="auto"/>
              <w:jc w:val="right"/>
              <w:rPr>
                <w:rFonts w:ascii="Nexa Regular" w:eastAsia="Times New Roman" w:hAnsi="Nexa Regular" w:cs="Calibri"/>
                <w:sz w:val="20"/>
                <w:szCs w:val="20"/>
                <w:lang w:eastAsia="hu-HU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FF0A34" w:rsidRDefault="00FF0A3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FF0A34" w:rsidRDefault="00FF0A3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F0A34" w:rsidTr="00FF0A34">
        <w:trPr>
          <w:trHeight w:val="25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A34" w:rsidRDefault="00FF0A34">
            <w:pPr>
              <w:widowControl w:val="0"/>
              <w:spacing w:after="0" w:line="240" w:lineRule="auto"/>
              <w:jc w:val="center"/>
              <w:rPr>
                <w:rFonts w:ascii="Nexa Regular" w:eastAsia="Times New Roman" w:hAnsi="Nexa Regular" w:cs="Calibri"/>
                <w:sz w:val="20"/>
                <w:szCs w:val="20"/>
                <w:lang w:eastAsia="hu-HU"/>
              </w:rPr>
            </w:pPr>
            <w:r>
              <w:rPr>
                <w:rFonts w:ascii="Nexa Regular" w:eastAsia="Times New Roman" w:hAnsi="Nexa Regular" w:cs="Calibri"/>
                <w:sz w:val="20"/>
                <w:szCs w:val="20"/>
                <w:lang w:eastAsia="hu-HU"/>
              </w:rPr>
              <w:t>II.</w:t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A34" w:rsidRDefault="00FF0A34" w:rsidP="00FF0A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Nexa Regular" w:eastAsia="Times New Roman" w:hAnsi="Nexa Regular" w:cs="Calibri"/>
                <w:b/>
                <w:bCs/>
                <w:sz w:val="20"/>
                <w:szCs w:val="20"/>
                <w:lang w:eastAsia="hu-HU"/>
              </w:rPr>
              <w:t>KIVITELEZÉS összesen: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A34" w:rsidRDefault="00FF0A34">
            <w:pPr>
              <w:widowControl w:val="0"/>
              <w:spacing w:after="0" w:line="240" w:lineRule="auto"/>
              <w:jc w:val="right"/>
              <w:rPr>
                <w:rFonts w:ascii="Nexa Regular" w:eastAsia="Times New Roman" w:hAnsi="Nexa Regular" w:cs="Calibri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0A34" w:rsidRDefault="00FF0A34">
            <w:pPr>
              <w:widowControl w:val="0"/>
              <w:spacing w:after="0" w:line="240" w:lineRule="auto"/>
              <w:jc w:val="right"/>
              <w:rPr>
                <w:rFonts w:ascii="Nexa Regular" w:eastAsia="Times New Roman" w:hAnsi="Nexa Regular" w:cs="Calibri"/>
                <w:sz w:val="20"/>
                <w:szCs w:val="20"/>
                <w:lang w:eastAsia="hu-HU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FF0A34" w:rsidRDefault="00FF0A3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FF0A34" w:rsidRDefault="00FF0A3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C3CA4" w:rsidTr="00FF0A34">
        <w:trPr>
          <w:trHeight w:val="120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3CA4" w:rsidRDefault="00DC3CA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C3CA4" w:rsidRDefault="00DC3CA4" w:rsidP="00FF0A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3CA4" w:rsidRDefault="00DC3CA4" w:rsidP="00FF0A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3CA4" w:rsidRDefault="00DC3CA4" w:rsidP="00FF0A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3CA4" w:rsidRDefault="00DC3C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DC3CA4" w:rsidRDefault="00DC3C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DC3CA4" w:rsidRDefault="00DC3CA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DC3CA4" w:rsidRDefault="00DC3CA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F0A34" w:rsidTr="00FF0A34">
        <w:trPr>
          <w:trHeight w:val="25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A34" w:rsidRDefault="00FF0A3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A34" w:rsidRDefault="00FF0A34" w:rsidP="00FF0A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Nexa Regular" w:eastAsia="Times New Roman" w:hAnsi="Nexa Regular" w:cs="Calibri"/>
                <w:b/>
                <w:bCs/>
                <w:sz w:val="20"/>
                <w:szCs w:val="20"/>
                <w:lang w:eastAsia="hu-HU"/>
              </w:rPr>
              <w:t xml:space="preserve">MINDÖSSZESEN </w:t>
            </w:r>
            <w:r w:rsidR="00D07803">
              <w:rPr>
                <w:rFonts w:ascii="Nexa Regular" w:eastAsia="Times New Roman" w:hAnsi="Nexa Regular" w:cs="Calibri"/>
                <w:b/>
                <w:bCs/>
                <w:sz w:val="20"/>
                <w:szCs w:val="20"/>
                <w:lang w:eastAsia="hu-HU"/>
              </w:rPr>
              <w:t xml:space="preserve">(I. és II. munkanemek) </w:t>
            </w:r>
            <w:r>
              <w:rPr>
                <w:rFonts w:ascii="Nexa Regular" w:eastAsia="Times New Roman" w:hAnsi="Nexa Regular" w:cs="Calibri"/>
                <w:b/>
                <w:bCs/>
                <w:sz w:val="20"/>
                <w:szCs w:val="20"/>
                <w:lang w:eastAsia="hu-HU"/>
              </w:rPr>
              <w:t>NETTÓ: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A34" w:rsidRDefault="00FF0A34">
            <w:pPr>
              <w:widowControl w:val="0"/>
              <w:spacing w:after="0" w:line="240" w:lineRule="auto"/>
              <w:jc w:val="right"/>
              <w:rPr>
                <w:rFonts w:ascii="Nexa Regular" w:eastAsia="Times New Roman" w:hAnsi="Nexa Regular" w:cs="Calibr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0A34" w:rsidRDefault="00FF0A34">
            <w:pPr>
              <w:widowControl w:val="0"/>
              <w:spacing w:after="0" w:line="240" w:lineRule="auto"/>
              <w:jc w:val="right"/>
              <w:rPr>
                <w:rFonts w:ascii="Nexa Regular" w:eastAsia="Times New Roman" w:hAnsi="Nexa Regular" w:cs="Calibr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FF0A34" w:rsidRDefault="00FF0A3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FF0A34" w:rsidRDefault="00FF0A3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F0A34" w:rsidTr="00FF0A34">
        <w:trPr>
          <w:trHeight w:val="25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A34" w:rsidRDefault="00FF0A3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A34" w:rsidRDefault="00FF0A34" w:rsidP="00FF0A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Nexa Regular" w:eastAsia="Times New Roman" w:hAnsi="Nexa Regular" w:cs="Calibri"/>
                <w:b/>
                <w:bCs/>
                <w:sz w:val="20"/>
                <w:szCs w:val="20"/>
                <w:lang w:eastAsia="hu-HU"/>
              </w:rPr>
              <w:t>ÁFA (27%)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A34" w:rsidRDefault="00FF0A34">
            <w:pPr>
              <w:widowControl w:val="0"/>
              <w:spacing w:after="0" w:line="240" w:lineRule="auto"/>
              <w:jc w:val="right"/>
              <w:rPr>
                <w:rFonts w:ascii="Nexa Regular" w:eastAsia="Times New Roman" w:hAnsi="Nexa Regular" w:cs="Calibri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0A34" w:rsidRDefault="00FF0A34">
            <w:pPr>
              <w:widowControl w:val="0"/>
              <w:spacing w:after="0" w:line="240" w:lineRule="auto"/>
              <w:jc w:val="right"/>
              <w:rPr>
                <w:rFonts w:ascii="Nexa Regular" w:eastAsia="Times New Roman" w:hAnsi="Nexa Regular" w:cs="Calibri"/>
                <w:sz w:val="20"/>
                <w:szCs w:val="20"/>
                <w:lang w:eastAsia="hu-HU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FF0A34" w:rsidRDefault="00FF0A3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FF0A34" w:rsidRDefault="00FF0A3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F0A34" w:rsidTr="00FF0A34">
        <w:trPr>
          <w:trHeight w:val="25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EBF1DE"/>
            <w:vAlign w:val="center"/>
          </w:tcPr>
          <w:p w:rsidR="00FF0A34" w:rsidRDefault="00FF0A34">
            <w:pPr>
              <w:widowControl w:val="0"/>
              <w:spacing w:after="0" w:line="240" w:lineRule="auto"/>
              <w:jc w:val="center"/>
              <w:rPr>
                <w:rFonts w:ascii="Nexa Regular" w:eastAsia="Times New Roman" w:hAnsi="Nexa Regular" w:cs="Calibri"/>
                <w:sz w:val="20"/>
                <w:szCs w:val="20"/>
                <w:lang w:eastAsia="hu-HU"/>
              </w:rPr>
            </w:pPr>
            <w:r>
              <w:rPr>
                <w:rFonts w:eastAsia="Times New Roman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EBF1DE"/>
            <w:vAlign w:val="bottom"/>
          </w:tcPr>
          <w:p w:rsidR="00FF0A34" w:rsidRDefault="00FF0A34" w:rsidP="00FF0A34">
            <w:pPr>
              <w:widowControl w:val="0"/>
              <w:spacing w:after="0" w:line="240" w:lineRule="auto"/>
              <w:rPr>
                <w:rFonts w:ascii="Nexa Regular" w:eastAsia="Times New Roman" w:hAnsi="Nexa Regular" w:cs="Calibri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Nexa Regular" w:eastAsia="Times New Roman" w:hAnsi="Nexa Regular" w:cs="Calibri"/>
                <w:b/>
                <w:bCs/>
                <w:sz w:val="20"/>
                <w:szCs w:val="20"/>
                <w:lang w:eastAsia="hu-HU"/>
              </w:rPr>
              <w:t>MINDÖSSZESEN BRUTTÓ: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EBF1DE"/>
            <w:vAlign w:val="center"/>
          </w:tcPr>
          <w:p w:rsidR="00FF0A34" w:rsidRDefault="00FF0A34">
            <w:pPr>
              <w:widowControl w:val="0"/>
              <w:spacing w:after="0" w:line="240" w:lineRule="auto"/>
              <w:jc w:val="right"/>
              <w:rPr>
                <w:rFonts w:ascii="Nexa Regular" w:eastAsia="Times New Roman" w:hAnsi="Nexa Regular" w:cs="Calibr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0A34" w:rsidRDefault="00FF0A34">
            <w:pPr>
              <w:widowControl w:val="0"/>
              <w:spacing w:after="0" w:line="240" w:lineRule="auto"/>
              <w:jc w:val="right"/>
              <w:rPr>
                <w:rFonts w:ascii="Nexa Regular" w:eastAsia="Times New Roman" w:hAnsi="Nexa Regular" w:cs="Calibr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FF0A34" w:rsidRDefault="00FF0A3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FF0A34" w:rsidRDefault="00FF0A3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C3CA4" w:rsidTr="00FF0A34">
        <w:trPr>
          <w:trHeight w:hRule="exact" w:val="255"/>
        </w:trPr>
        <w:tc>
          <w:tcPr>
            <w:tcW w:w="6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3CA4" w:rsidRDefault="00DC3CA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3CA4" w:rsidRDefault="00DC3C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3CA4" w:rsidRDefault="00DC3C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3CA4" w:rsidRDefault="00DC3CA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3CA4" w:rsidRDefault="00DC3C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DC3CA4" w:rsidRDefault="00DC3CA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DC3CA4" w:rsidRDefault="00DC3CA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DC3CA4" w:rsidRDefault="00DC3CA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C3CA4" w:rsidTr="00FF0A34">
        <w:trPr>
          <w:trHeight w:hRule="exact" w:val="255"/>
        </w:trPr>
        <w:tc>
          <w:tcPr>
            <w:tcW w:w="694" w:type="dxa"/>
            <w:shd w:val="clear" w:color="auto" w:fill="auto"/>
            <w:vAlign w:val="center"/>
          </w:tcPr>
          <w:p w:rsidR="00DC3CA4" w:rsidRDefault="00DC3CA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41" w:type="dxa"/>
            <w:shd w:val="clear" w:color="auto" w:fill="auto"/>
            <w:vAlign w:val="center"/>
          </w:tcPr>
          <w:p w:rsidR="00DC3CA4" w:rsidRDefault="00DC3C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DC3CA4" w:rsidRDefault="00DC3C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DC3CA4" w:rsidRDefault="00DC3CA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DC3CA4" w:rsidRDefault="00DC3C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DC3CA4" w:rsidRDefault="00DC3CA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DC3CA4" w:rsidRDefault="00DC3CA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DC3CA4" w:rsidRDefault="00DC3CA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C3CA4" w:rsidTr="00FF0A34">
        <w:trPr>
          <w:trHeight w:hRule="exact" w:val="255"/>
        </w:trPr>
        <w:tc>
          <w:tcPr>
            <w:tcW w:w="694" w:type="dxa"/>
            <w:shd w:val="clear" w:color="auto" w:fill="auto"/>
            <w:vAlign w:val="bottom"/>
          </w:tcPr>
          <w:p w:rsidR="00DC3CA4" w:rsidRDefault="00DC3CA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41" w:type="dxa"/>
            <w:shd w:val="clear" w:color="auto" w:fill="auto"/>
            <w:vAlign w:val="bottom"/>
          </w:tcPr>
          <w:p w:rsidR="00DC3CA4" w:rsidRDefault="00DC3C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DC3CA4" w:rsidRDefault="00DC3C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39" w:type="dxa"/>
            <w:shd w:val="clear" w:color="auto" w:fill="auto"/>
            <w:vAlign w:val="bottom"/>
          </w:tcPr>
          <w:p w:rsidR="00DC3CA4" w:rsidRDefault="00DC3C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1" w:type="dxa"/>
            <w:shd w:val="clear" w:color="auto" w:fill="auto"/>
            <w:vAlign w:val="bottom"/>
          </w:tcPr>
          <w:p w:rsidR="00DC3CA4" w:rsidRDefault="00DC3C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DC3CA4" w:rsidRDefault="00DC3C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DC3CA4" w:rsidRDefault="00DC3C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DC3CA4" w:rsidRDefault="00DC3C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DC3CA4" w:rsidRDefault="0072415D">
      <w:r>
        <w:br w:type="page"/>
      </w:r>
    </w:p>
    <w:tbl>
      <w:tblPr>
        <w:tblW w:w="1277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"/>
        <w:gridCol w:w="5141"/>
        <w:gridCol w:w="820"/>
        <w:gridCol w:w="839"/>
        <w:gridCol w:w="1321"/>
        <w:gridCol w:w="1340"/>
        <w:gridCol w:w="1300"/>
        <w:gridCol w:w="1318"/>
      </w:tblGrid>
      <w:tr w:rsidR="00DC3CA4" w:rsidTr="009D3B17">
        <w:trPr>
          <w:trHeight w:hRule="exact" w:val="300"/>
        </w:trPr>
        <w:tc>
          <w:tcPr>
            <w:tcW w:w="12773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C3CA4" w:rsidRDefault="00DC3CA4">
            <w:pPr>
              <w:pageBreakBefore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C3CA4" w:rsidTr="009D3B17">
        <w:trPr>
          <w:trHeight w:hRule="exact" w:val="25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CA4" w:rsidRDefault="00DC3C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CA4" w:rsidRDefault="00DC3C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A4" w:rsidRDefault="00DC3C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A4" w:rsidRDefault="00DC3CA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A4" w:rsidRDefault="00DC3C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A4" w:rsidRDefault="00DC3CA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A4" w:rsidRDefault="00DC3CA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A4" w:rsidRDefault="00DC3CA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C3CA4" w:rsidTr="009D3B17">
        <w:trPr>
          <w:trHeight w:val="25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A4" w:rsidRDefault="00DC3CA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CA4" w:rsidRDefault="0072415D">
            <w:pPr>
              <w:widowControl w:val="0"/>
              <w:spacing w:after="0" w:line="240" w:lineRule="auto"/>
              <w:rPr>
                <w:rFonts w:ascii="Nexa Regular" w:eastAsia="Times New Roman" w:hAnsi="Nexa Regular" w:cs="Calibri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Nexa Regular" w:eastAsia="Times New Roman" w:hAnsi="Nexa Regular" w:cs="Calibri"/>
                <w:b/>
                <w:bCs/>
                <w:sz w:val="20"/>
                <w:szCs w:val="20"/>
                <w:lang w:eastAsia="hu-HU"/>
              </w:rPr>
              <w:t>RÉSZLETES KÖLTSÉGTERV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A4" w:rsidRDefault="00DC3CA4">
            <w:pPr>
              <w:widowControl w:val="0"/>
              <w:spacing w:after="0" w:line="240" w:lineRule="auto"/>
              <w:rPr>
                <w:rFonts w:ascii="Nexa Regular" w:eastAsia="Times New Roman" w:hAnsi="Nexa Regular" w:cs="Calibr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A4" w:rsidRDefault="00DC3CA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A4" w:rsidRDefault="00DC3C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A4" w:rsidRDefault="00DC3CA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A4" w:rsidRDefault="00DC3CA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A4" w:rsidRDefault="00DC3CA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C3CA4" w:rsidTr="009D3B17">
        <w:trPr>
          <w:trHeight w:val="76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A4" w:rsidRDefault="0072415D">
            <w:pPr>
              <w:widowControl w:val="0"/>
              <w:spacing w:after="0" w:line="240" w:lineRule="auto"/>
              <w:jc w:val="center"/>
              <w:rPr>
                <w:rFonts w:ascii="Nexa Regular" w:eastAsia="Times New Roman" w:hAnsi="Nexa Regular" w:cs="Calibri"/>
                <w:b/>
                <w:bCs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Nexa Regular" w:eastAsia="Times New Roman" w:hAnsi="Nexa Regular" w:cs="Calibri"/>
                <w:b/>
                <w:bCs/>
                <w:sz w:val="20"/>
                <w:szCs w:val="20"/>
                <w:lang w:eastAsia="hu-HU"/>
              </w:rPr>
              <w:t>Sorsz</w:t>
            </w:r>
            <w:proofErr w:type="spellEnd"/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A4" w:rsidRDefault="0072415D">
            <w:pPr>
              <w:widowControl w:val="0"/>
              <w:spacing w:after="0" w:line="240" w:lineRule="auto"/>
              <w:jc w:val="center"/>
              <w:rPr>
                <w:rFonts w:ascii="Nexa Regular" w:eastAsia="Times New Roman" w:hAnsi="Nexa Regular" w:cs="Calibri"/>
                <w:b/>
                <w:bCs/>
                <w:i/>
                <w:iCs/>
                <w:sz w:val="20"/>
                <w:szCs w:val="20"/>
                <w:lang w:eastAsia="hu-HU"/>
              </w:rPr>
            </w:pPr>
            <w:r>
              <w:rPr>
                <w:rFonts w:ascii="Nexa Regular" w:eastAsia="Times New Roman" w:hAnsi="Nexa Regular" w:cs="Calibri"/>
                <w:b/>
                <w:bCs/>
                <w:i/>
                <w:iCs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A4" w:rsidRDefault="0072415D">
            <w:pPr>
              <w:widowControl w:val="0"/>
              <w:spacing w:after="0" w:line="240" w:lineRule="auto"/>
              <w:jc w:val="right"/>
              <w:rPr>
                <w:rFonts w:ascii="Nexa Regular" w:eastAsia="Times New Roman" w:hAnsi="Nexa Regular" w:cs="Calibri"/>
                <w:sz w:val="20"/>
                <w:szCs w:val="20"/>
                <w:lang w:eastAsia="hu-HU"/>
              </w:rPr>
            </w:pPr>
            <w:r>
              <w:rPr>
                <w:rFonts w:ascii="Nexa Regular" w:eastAsia="Times New Roman" w:hAnsi="Nexa Regular" w:cs="Calibri"/>
                <w:sz w:val="20"/>
                <w:szCs w:val="20"/>
                <w:lang w:eastAsia="hu-HU"/>
              </w:rPr>
              <w:t>Menny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A4" w:rsidRDefault="0072415D">
            <w:pPr>
              <w:widowControl w:val="0"/>
              <w:spacing w:after="0" w:line="240" w:lineRule="auto"/>
              <w:rPr>
                <w:rFonts w:ascii="Nexa Regular" w:eastAsia="Times New Roman" w:hAnsi="Nexa Regular" w:cs="Calibri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Nexa Regular" w:eastAsia="Times New Roman" w:hAnsi="Nexa Regular" w:cs="Calibri"/>
                <w:sz w:val="20"/>
                <w:szCs w:val="20"/>
                <w:lang w:eastAsia="hu-HU"/>
              </w:rPr>
              <w:t>Egys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A4" w:rsidRDefault="0072415D">
            <w:pPr>
              <w:widowControl w:val="0"/>
              <w:spacing w:after="0" w:line="240" w:lineRule="auto"/>
              <w:jc w:val="right"/>
              <w:rPr>
                <w:rFonts w:ascii="Nexa Regular" w:eastAsia="Times New Roman" w:hAnsi="Nexa Regular" w:cs="Calibri"/>
                <w:b/>
                <w:bCs/>
                <w:i/>
                <w:iCs/>
                <w:sz w:val="20"/>
                <w:szCs w:val="20"/>
                <w:lang w:eastAsia="hu-HU"/>
              </w:rPr>
            </w:pPr>
            <w:r>
              <w:rPr>
                <w:rFonts w:ascii="Nexa Regular" w:eastAsia="Times New Roman" w:hAnsi="Nexa Regular" w:cs="Calibri"/>
                <w:b/>
                <w:bCs/>
                <w:i/>
                <w:iCs/>
                <w:sz w:val="20"/>
                <w:szCs w:val="20"/>
                <w:lang w:eastAsia="hu-HU"/>
              </w:rPr>
              <w:t>Egységár anyag</w:t>
            </w:r>
            <w:r>
              <w:rPr>
                <w:rFonts w:ascii="Nexa Regular" w:eastAsia="Times New Roman" w:hAnsi="Nexa Regular" w:cs="Calibri"/>
                <w:b/>
                <w:bCs/>
                <w:i/>
                <w:iCs/>
                <w:sz w:val="20"/>
                <w:szCs w:val="20"/>
                <w:lang w:eastAsia="hu-HU"/>
              </w:rPr>
              <w:br/>
              <w:t>(nettó)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A4" w:rsidRDefault="0072415D">
            <w:pPr>
              <w:widowControl w:val="0"/>
              <w:spacing w:after="0" w:line="240" w:lineRule="auto"/>
              <w:jc w:val="right"/>
              <w:rPr>
                <w:rFonts w:ascii="Nexa Regular" w:eastAsia="Times New Roman" w:hAnsi="Nexa Regular" w:cs="Calibri"/>
                <w:b/>
                <w:bCs/>
                <w:i/>
                <w:iCs/>
                <w:sz w:val="20"/>
                <w:szCs w:val="20"/>
                <w:lang w:eastAsia="hu-HU"/>
              </w:rPr>
            </w:pPr>
            <w:r>
              <w:rPr>
                <w:rFonts w:ascii="Nexa Regular" w:eastAsia="Times New Roman" w:hAnsi="Nexa Regular" w:cs="Calibri"/>
                <w:b/>
                <w:bCs/>
                <w:i/>
                <w:iCs/>
                <w:sz w:val="20"/>
                <w:szCs w:val="20"/>
                <w:lang w:eastAsia="hu-HU"/>
              </w:rPr>
              <w:t>Egységár munkadíj</w:t>
            </w:r>
            <w:r>
              <w:rPr>
                <w:rFonts w:ascii="Nexa Regular" w:eastAsia="Times New Roman" w:hAnsi="Nexa Regular" w:cs="Calibri"/>
                <w:b/>
                <w:bCs/>
                <w:i/>
                <w:iCs/>
                <w:sz w:val="20"/>
                <w:szCs w:val="20"/>
                <w:lang w:eastAsia="hu-HU"/>
              </w:rPr>
              <w:br/>
              <w:t>(nettó)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A4" w:rsidRDefault="0072415D">
            <w:pPr>
              <w:widowControl w:val="0"/>
              <w:spacing w:after="0" w:line="240" w:lineRule="auto"/>
              <w:jc w:val="right"/>
              <w:rPr>
                <w:rFonts w:ascii="Nexa Regular" w:eastAsia="Times New Roman" w:hAnsi="Nexa Regular" w:cs="Calibri"/>
                <w:b/>
                <w:bCs/>
                <w:i/>
                <w:iCs/>
                <w:sz w:val="20"/>
                <w:szCs w:val="20"/>
                <w:lang w:eastAsia="hu-HU"/>
              </w:rPr>
            </w:pPr>
            <w:r>
              <w:rPr>
                <w:rFonts w:ascii="Nexa Regular" w:eastAsia="Times New Roman" w:hAnsi="Nexa Regular" w:cs="Calibri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Összesen </w:t>
            </w:r>
            <w:r>
              <w:rPr>
                <w:rFonts w:ascii="Nexa Regular" w:eastAsia="Times New Roman" w:hAnsi="Nexa Regular" w:cs="Calibri"/>
                <w:b/>
                <w:bCs/>
                <w:i/>
                <w:iCs/>
                <w:sz w:val="20"/>
                <w:szCs w:val="20"/>
                <w:lang w:eastAsia="hu-HU"/>
              </w:rPr>
              <w:br/>
              <w:t>anyagdíj</w:t>
            </w:r>
            <w:r>
              <w:rPr>
                <w:rFonts w:ascii="Nexa Regular" w:eastAsia="Times New Roman" w:hAnsi="Nexa Regular" w:cs="Calibri"/>
                <w:b/>
                <w:bCs/>
                <w:i/>
                <w:iCs/>
                <w:sz w:val="20"/>
                <w:szCs w:val="20"/>
                <w:lang w:eastAsia="hu-HU"/>
              </w:rPr>
              <w:br/>
              <w:t>(nettó)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A4" w:rsidRDefault="0072415D">
            <w:pPr>
              <w:widowControl w:val="0"/>
              <w:spacing w:after="0" w:line="240" w:lineRule="auto"/>
              <w:jc w:val="right"/>
              <w:rPr>
                <w:rFonts w:ascii="Nexa Regular" w:eastAsia="Times New Roman" w:hAnsi="Nexa Regular" w:cs="Calibri"/>
                <w:b/>
                <w:bCs/>
                <w:i/>
                <w:iCs/>
                <w:sz w:val="20"/>
                <w:szCs w:val="20"/>
                <w:lang w:eastAsia="hu-HU"/>
              </w:rPr>
            </w:pPr>
            <w:r>
              <w:rPr>
                <w:rFonts w:ascii="Nexa Regular" w:eastAsia="Times New Roman" w:hAnsi="Nexa Regular" w:cs="Calibri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Összesen </w:t>
            </w:r>
            <w:r>
              <w:rPr>
                <w:rFonts w:ascii="Nexa Regular" w:eastAsia="Times New Roman" w:hAnsi="Nexa Regular" w:cs="Calibri"/>
                <w:b/>
                <w:bCs/>
                <w:i/>
                <w:iCs/>
                <w:sz w:val="20"/>
                <w:szCs w:val="20"/>
                <w:lang w:eastAsia="hu-HU"/>
              </w:rPr>
              <w:br/>
              <w:t>munkadíj</w:t>
            </w:r>
            <w:r>
              <w:rPr>
                <w:rFonts w:ascii="Nexa Regular" w:eastAsia="Times New Roman" w:hAnsi="Nexa Regular" w:cs="Calibri"/>
                <w:b/>
                <w:bCs/>
                <w:i/>
                <w:iCs/>
                <w:sz w:val="20"/>
                <w:szCs w:val="20"/>
                <w:lang w:eastAsia="hu-HU"/>
              </w:rPr>
              <w:br/>
              <w:t>(nettó)</w:t>
            </w:r>
          </w:p>
        </w:tc>
      </w:tr>
      <w:tr w:rsidR="009D3B17" w:rsidTr="00282D64">
        <w:trPr>
          <w:trHeight w:val="25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EBF1DE"/>
            <w:vAlign w:val="center"/>
          </w:tcPr>
          <w:p w:rsidR="009D3B17" w:rsidRDefault="009D3B17">
            <w:pPr>
              <w:widowControl w:val="0"/>
              <w:spacing w:after="0" w:line="240" w:lineRule="auto"/>
              <w:jc w:val="center"/>
              <w:rPr>
                <w:rFonts w:ascii="Nexa Regular" w:eastAsia="Times New Roman" w:hAnsi="Nexa Regular" w:cs="Calibri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Nexa Regular" w:eastAsia="Times New Roman" w:hAnsi="Nexa Regular" w:cs="Calibri"/>
                <w:b/>
                <w:bCs/>
                <w:sz w:val="20"/>
                <w:szCs w:val="20"/>
                <w:lang w:eastAsia="hu-HU"/>
              </w:rPr>
              <w:t xml:space="preserve">I.  </w:t>
            </w:r>
          </w:p>
        </w:tc>
        <w:tc>
          <w:tcPr>
            <w:tcW w:w="12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EBF1DE"/>
            <w:vAlign w:val="bottom"/>
          </w:tcPr>
          <w:p w:rsidR="009D3B17" w:rsidRDefault="009D3B17" w:rsidP="009D3B17">
            <w:pPr>
              <w:widowControl w:val="0"/>
              <w:spacing w:after="0" w:line="240" w:lineRule="auto"/>
              <w:rPr>
                <w:rFonts w:ascii="Nexa Regular" w:eastAsia="Times New Roman" w:hAnsi="Nexa Regular" w:cs="Calibri"/>
                <w:b/>
                <w:bCs/>
                <w:i/>
                <w:iCs/>
                <w:sz w:val="20"/>
                <w:szCs w:val="20"/>
                <w:lang w:eastAsia="hu-HU"/>
              </w:rPr>
            </w:pPr>
            <w:r>
              <w:rPr>
                <w:rFonts w:ascii="Nexa Regular" w:eastAsia="Times New Roman" w:hAnsi="Nexa Regular" w:cs="Calibri"/>
                <w:b/>
                <w:bCs/>
                <w:sz w:val="20"/>
                <w:szCs w:val="20"/>
                <w:lang w:eastAsia="hu-HU"/>
              </w:rPr>
              <w:t>E</w:t>
            </w:r>
            <w:r w:rsidR="00CC19DE">
              <w:rPr>
                <w:rFonts w:ascii="Nexa Regular" w:eastAsia="Times New Roman" w:hAnsi="Nexa Regular" w:cs="Calibri"/>
                <w:b/>
                <w:bCs/>
                <w:sz w:val="20"/>
                <w:szCs w:val="20"/>
                <w:lang w:eastAsia="hu-HU"/>
              </w:rPr>
              <w:t xml:space="preserve">LŐKÉSZÍTŐ </w:t>
            </w:r>
            <w:r>
              <w:rPr>
                <w:rFonts w:ascii="Nexa Regular" w:eastAsia="Times New Roman" w:hAnsi="Nexa Regular" w:cs="Calibri"/>
                <w:b/>
                <w:bCs/>
                <w:sz w:val="20"/>
                <w:szCs w:val="20"/>
                <w:lang w:eastAsia="hu-HU"/>
              </w:rPr>
              <w:t>MUNKÁK</w:t>
            </w:r>
            <w:r>
              <w:rPr>
                <w:rFonts w:eastAsia="Times New Roman" w:cs="Calibri"/>
                <w:sz w:val="20"/>
                <w:szCs w:val="20"/>
                <w:lang w:eastAsia="hu-HU"/>
              </w:rPr>
              <w:t> </w:t>
            </w:r>
          </w:p>
        </w:tc>
      </w:tr>
      <w:tr w:rsidR="00DC3CA4" w:rsidTr="009D3B17">
        <w:trPr>
          <w:trHeight w:val="25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A4" w:rsidRDefault="0072415D">
            <w:pPr>
              <w:widowControl w:val="0"/>
              <w:spacing w:after="0" w:line="240" w:lineRule="auto"/>
              <w:jc w:val="center"/>
              <w:rPr>
                <w:rFonts w:ascii="Nexa Regular" w:eastAsia="Times New Roman" w:hAnsi="Nexa Regular" w:cs="Calibri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Nexa Regular" w:eastAsia="Times New Roman" w:hAnsi="Nexa Regular" w:cs="Calibri"/>
                <w:b/>
                <w:bCs/>
                <w:sz w:val="20"/>
                <w:szCs w:val="20"/>
                <w:lang w:eastAsia="hu-HU"/>
              </w:rPr>
              <w:t>I.1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CA4" w:rsidRDefault="0072415D">
            <w:pPr>
              <w:widowControl w:val="0"/>
              <w:spacing w:after="0" w:line="240" w:lineRule="auto"/>
              <w:rPr>
                <w:rFonts w:ascii="Nexa Regular" w:eastAsia="Times New Roman" w:hAnsi="Nexa Regular" w:cs="Calibri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Nexa Regular" w:eastAsia="Times New Roman" w:hAnsi="Nexa Regular" w:cs="Calibri"/>
                <w:b/>
                <w:bCs/>
                <w:sz w:val="20"/>
                <w:szCs w:val="20"/>
                <w:lang w:eastAsia="hu-HU"/>
              </w:rPr>
              <w:t>Tervezés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A4" w:rsidRDefault="00DC3CA4">
            <w:pPr>
              <w:widowControl w:val="0"/>
              <w:spacing w:after="0" w:line="240" w:lineRule="auto"/>
              <w:rPr>
                <w:rFonts w:ascii="Nexa Regular" w:eastAsia="Times New Roman" w:hAnsi="Nexa Regular" w:cs="Calibr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A4" w:rsidRDefault="00DC3CA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A4" w:rsidRDefault="00DC3C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A4" w:rsidRDefault="00DC3CA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A4" w:rsidRDefault="00DC3CA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A4" w:rsidRDefault="00DC3CA4">
            <w:pPr>
              <w:widowControl w:val="0"/>
              <w:spacing w:after="0" w:line="240" w:lineRule="auto"/>
              <w:jc w:val="right"/>
              <w:rPr>
                <w:rFonts w:ascii="Nexa Regular" w:eastAsia="Times New Roman" w:hAnsi="Nexa Regular" w:cs="Calibri"/>
                <w:sz w:val="20"/>
                <w:szCs w:val="20"/>
                <w:lang w:eastAsia="hu-HU"/>
              </w:rPr>
            </w:pPr>
          </w:p>
        </w:tc>
      </w:tr>
      <w:tr w:rsidR="00DC3CA4" w:rsidTr="009D3B17">
        <w:trPr>
          <w:trHeight w:val="25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A4" w:rsidRDefault="0072415D">
            <w:pPr>
              <w:widowControl w:val="0"/>
              <w:spacing w:after="0" w:line="240" w:lineRule="auto"/>
              <w:jc w:val="center"/>
              <w:rPr>
                <w:rFonts w:ascii="Nexa Regular" w:eastAsia="Times New Roman" w:hAnsi="Nexa Regular" w:cs="Calibri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CA4" w:rsidRDefault="0072415D">
            <w:pPr>
              <w:widowControl w:val="0"/>
              <w:spacing w:after="0" w:line="240" w:lineRule="auto"/>
              <w:rPr>
                <w:rFonts w:ascii="Nexa Regular" w:eastAsia="Times New Roman" w:hAnsi="Nexa Regular" w:cs="Calibri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Nexa Regular" w:eastAsia="Times New Roman" w:hAnsi="Nexa Regular" w:cs="Calibri"/>
                <w:sz w:val="20"/>
                <w:szCs w:val="20"/>
                <w:lang w:eastAsia="hu-HU"/>
              </w:rPr>
              <w:t>támszerkezeti</w:t>
            </w:r>
            <w:proofErr w:type="spellEnd"/>
            <w:r>
              <w:rPr>
                <w:rFonts w:ascii="Nexa Regular" w:eastAsia="Times New Roman" w:hAnsi="Nexa Regular" w:cs="Calibri"/>
                <w:sz w:val="20"/>
                <w:szCs w:val="20"/>
                <w:lang w:eastAsia="hu-HU"/>
              </w:rPr>
              <w:t xml:space="preserve"> terv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A4" w:rsidRDefault="0072415D">
            <w:pPr>
              <w:widowControl w:val="0"/>
              <w:spacing w:after="0" w:line="240" w:lineRule="auto"/>
              <w:jc w:val="right"/>
              <w:rPr>
                <w:rFonts w:ascii="Nexa Regular" w:eastAsia="Times New Roman" w:hAnsi="Nexa Regular" w:cs="Calibri"/>
                <w:sz w:val="20"/>
                <w:szCs w:val="20"/>
                <w:lang w:eastAsia="hu-HU"/>
              </w:rPr>
            </w:pPr>
            <w:r>
              <w:rPr>
                <w:rFonts w:ascii="Nexa Regular" w:eastAsia="Times New Roman" w:hAnsi="Nexa Regular" w:cs="Calibri"/>
                <w:sz w:val="20"/>
                <w:szCs w:val="20"/>
                <w:lang w:eastAsia="hu-HU"/>
              </w:rPr>
              <w:t>1,0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A4" w:rsidRDefault="0072415D">
            <w:pPr>
              <w:widowControl w:val="0"/>
              <w:spacing w:after="0" w:line="240" w:lineRule="auto"/>
              <w:rPr>
                <w:rFonts w:ascii="Nexa Regular" w:eastAsia="Times New Roman" w:hAnsi="Nexa Regular" w:cs="Calibri"/>
                <w:sz w:val="20"/>
                <w:szCs w:val="20"/>
                <w:lang w:eastAsia="hu-HU"/>
              </w:rPr>
            </w:pPr>
            <w:r>
              <w:rPr>
                <w:rFonts w:ascii="Nexa Regular" w:eastAsia="Times New Roman" w:hAnsi="Nexa Regular" w:cs="Calibri"/>
                <w:sz w:val="20"/>
                <w:szCs w:val="20"/>
                <w:lang w:eastAsia="hu-HU"/>
              </w:rPr>
              <w:t>tétel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A4" w:rsidRDefault="00DC3CA4">
            <w:pPr>
              <w:widowControl w:val="0"/>
              <w:spacing w:after="0" w:line="240" w:lineRule="auto"/>
              <w:rPr>
                <w:rFonts w:ascii="Nexa Regular" w:eastAsia="Times New Roman" w:hAnsi="Nexa Regular" w:cs="Calibri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A4" w:rsidRDefault="00DC3CA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A4" w:rsidRDefault="00DC3CA4">
            <w:pPr>
              <w:widowControl w:val="0"/>
              <w:spacing w:after="0" w:line="240" w:lineRule="auto"/>
              <w:jc w:val="right"/>
              <w:rPr>
                <w:rFonts w:ascii="Nexa Regular" w:eastAsia="Times New Roman" w:hAnsi="Nexa Regular" w:cs="Calibri"/>
                <w:sz w:val="20"/>
                <w:szCs w:val="20"/>
                <w:lang w:eastAsia="hu-H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A4" w:rsidRDefault="00DC3CA4">
            <w:pPr>
              <w:widowControl w:val="0"/>
              <w:spacing w:after="0" w:line="240" w:lineRule="auto"/>
              <w:jc w:val="right"/>
              <w:rPr>
                <w:rFonts w:ascii="Nexa Regular" w:eastAsia="Times New Roman" w:hAnsi="Nexa Regular" w:cs="Calibri"/>
                <w:sz w:val="20"/>
                <w:szCs w:val="20"/>
                <w:lang w:eastAsia="hu-HU"/>
              </w:rPr>
            </w:pPr>
          </w:p>
        </w:tc>
      </w:tr>
      <w:tr w:rsidR="00DC3CA4" w:rsidTr="009D3B17">
        <w:trPr>
          <w:trHeight w:val="25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A4" w:rsidRDefault="0072415D">
            <w:pPr>
              <w:widowControl w:val="0"/>
              <w:spacing w:after="0" w:line="240" w:lineRule="auto"/>
              <w:jc w:val="center"/>
              <w:rPr>
                <w:rFonts w:ascii="Nexa Regular" w:eastAsia="Times New Roman" w:hAnsi="Nexa Regular" w:cs="Calibri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CA4" w:rsidRDefault="0072415D">
            <w:pPr>
              <w:widowControl w:val="0"/>
              <w:spacing w:after="0" w:line="240" w:lineRule="auto"/>
              <w:rPr>
                <w:rFonts w:ascii="Nexa Regular" w:eastAsia="Times New Roman" w:hAnsi="Nexa Regular" w:cs="Calibri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Nexa Regular" w:eastAsia="Times New Roman" w:hAnsi="Nexa Regular" w:cs="Calibri"/>
                <w:sz w:val="20"/>
                <w:szCs w:val="20"/>
                <w:lang w:eastAsia="hu-HU"/>
              </w:rPr>
              <w:t>növénykiültetési</w:t>
            </w:r>
            <w:proofErr w:type="spellEnd"/>
            <w:r>
              <w:rPr>
                <w:rFonts w:ascii="Nexa Regular" w:eastAsia="Times New Roman" w:hAnsi="Nexa Regular" w:cs="Calibri"/>
                <w:sz w:val="20"/>
                <w:szCs w:val="20"/>
                <w:lang w:eastAsia="hu-HU"/>
              </w:rPr>
              <w:t xml:space="preserve"> terv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A4" w:rsidRDefault="0072415D">
            <w:pPr>
              <w:widowControl w:val="0"/>
              <w:spacing w:after="0" w:line="240" w:lineRule="auto"/>
              <w:jc w:val="right"/>
              <w:rPr>
                <w:rFonts w:ascii="Nexa Regular" w:eastAsia="Times New Roman" w:hAnsi="Nexa Regular" w:cs="Calibri"/>
                <w:sz w:val="20"/>
                <w:szCs w:val="20"/>
                <w:lang w:eastAsia="hu-HU"/>
              </w:rPr>
            </w:pPr>
            <w:r>
              <w:rPr>
                <w:rFonts w:ascii="Nexa Regular" w:eastAsia="Times New Roman" w:hAnsi="Nexa Regular" w:cs="Calibri"/>
                <w:sz w:val="20"/>
                <w:szCs w:val="20"/>
                <w:lang w:eastAsia="hu-HU"/>
              </w:rPr>
              <w:t>1,0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A4" w:rsidRDefault="0072415D">
            <w:pPr>
              <w:widowControl w:val="0"/>
              <w:spacing w:after="0" w:line="240" w:lineRule="auto"/>
              <w:rPr>
                <w:rFonts w:ascii="Nexa Regular" w:eastAsia="Times New Roman" w:hAnsi="Nexa Regular" w:cs="Calibri"/>
                <w:sz w:val="20"/>
                <w:szCs w:val="20"/>
                <w:lang w:eastAsia="hu-HU"/>
              </w:rPr>
            </w:pPr>
            <w:r>
              <w:rPr>
                <w:rFonts w:ascii="Nexa Regular" w:eastAsia="Times New Roman" w:hAnsi="Nexa Regular" w:cs="Calibri"/>
                <w:sz w:val="20"/>
                <w:szCs w:val="20"/>
                <w:lang w:eastAsia="hu-HU"/>
              </w:rPr>
              <w:t xml:space="preserve">tétel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A4" w:rsidRDefault="00DC3CA4">
            <w:pPr>
              <w:widowControl w:val="0"/>
              <w:spacing w:after="0" w:line="240" w:lineRule="auto"/>
              <w:rPr>
                <w:rFonts w:ascii="Nexa Regular" w:eastAsia="Times New Roman" w:hAnsi="Nexa Regular" w:cs="Calibri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A4" w:rsidRDefault="00DC3CA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A4" w:rsidRDefault="00DC3CA4">
            <w:pPr>
              <w:widowControl w:val="0"/>
              <w:spacing w:after="0" w:line="240" w:lineRule="auto"/>
              <w:jc w:val="right"/>
              <w:rPr>
                <w:rFonts w:ascii="Nexa Regular" w:eastAsia="Times New Roman" w:hAnsi="Nexa Regular" w:cs="Calibri"/>
                <w:sz w:val="20"/>
                <w:szCs w:val="20"/>
                <w:lang w:eastAsia="hu-H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A4" w:rsidRDefault="00DC3CA4">
            <w:pPr>
              <w:widowControl w:val="0"/>
              <w:spacing w:after="0" w:line="240" w:lineRule="auto"/>
              <w:jc w:val="right"/>
              <w:rPr>
                <w:rFonts w:ascii="Nexa Regular" w:eastAsia="Times New Roman" w:hAnsi="Nexa Regular" w:cs="Calibri"/>
                <w:sz w:val="20"/>
                <w:szCs w:val="20"/>
                <w:lang w:eastAsia="hu-HU"/>
              </w:rPr>
            </w:pPr>
          </w:p>
        </w:tc>
      </w:tr>
      <w:tr w:rsidR="009D3B17" w:rsidTr="009D3B17">
        <w:trPr>
          <w:trHeight w:val="25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EBF1DE"/>
            <w:vAlign w:val="center"/>
          </w:tcPr>
          <w:p w:rsidR="009D3B17" w:rsidRDefault="009D3B17">
            <w:pPr>
              <w:widowControl w:val="0"/>
              <w:spacing w:after="0" w:line="240" w:lineRule="auto"/>
              <w:jc w:val="center"/>
              <w:rPr>
                <w:rFonts w:ascii="Nexa Regular" w:eastAsia="Times New Roman" w:hAnsi="Nexa Regular" w:cs="Calibri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EBF1DE"/>
            <w:vAlign w:val="bottom"/>
          </w:tcPr>
          <w:p w:rsidR="009D3B17" w:rsidRDefault="009D3B17" w:rsidP="009D3B17">
            <w:pPr>
              <w:widowControl w:val="0"/>
              <w:spacing w:after="0" w:line="240" w:lineRule="auto"/>
              <w:rPr>
                <w:rFonts w:ascii="Nexa Regular" w:eastAsia="Times New Roman" w:hAnsi="Nexa Regular" w:cs="Calibri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Nexa Regular" w:eastAsia="Times New Roman" w:hAnsi="Nexa Regular" w:cs="Calibri"/>
                <w:b/>
                <w:bCs/>
                <w:sz w:val="20"/>
                <w:szCs w:val="20"/>
                <w:lang w:eastAsia="hu-HU"/>
              </w:rPr>
              <w:t>ELŐKÉSZÍTŐ MUNKÁK ÖSSZESEN: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EBF1DE"/>
            <w:vAlign w:val="center"/>
          </w:tcPr>
          <w:p w:rsidR="009D3B17" w:rsidRDefault="009D3B17">
            <w:pPr>
              <w:widowControl w:val="0"/>
              <w:spacing w:after="0" w:line="240" w:lineRule="auto"/>
              <w:jc w:val="right"/>
              <w:rPr>
                <w:rFonts w:ascii="Nexa Regular" w:eastAsia="Times New Roman" w:hAnsi="Nexa Regular" w:cs="Calibr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EBF1DE"/>
            <w:vAlign w:val="center"/>
          </w:tcPr>
          <w:p w:rsidR="009D3B17" w:rsidRDefault="009D3B17">
            <w:pPr>
              <w:widowControl w:val="0"/>
              <w:spacing w:after="0" w:line="240" w:lineRule="auto"/>
              <w:jc w:val="right"/>
              <w:rPr>
                <w:rFonts w:ascii="Nexa Regular" w:eastAsia="Times New Roman" w:hAnsi="Nexa Regular" w:cs="Calibri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DC3CA4" w:rsidTr="00AF53D8">
        <w:trPr>
          <w:trHeight w:val="255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3CA4" w:rsidRDefault="00DC3CA4">
            <w:pPr>
              <w:widowControl w:val="0"/>
              <w:spacing w:after="0" w:line="240" w:lineRule="auto"/>
              <w:jc w:val="right"/>
              <w:rPr>
                <w:rFonts w:ascii="Nexa Regular" w:eastAsia="Times New Roman" w:hAnsi="Nexa Regular" w:cs="Calibr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3CA4" w:rsidRDefault="00DC3C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3CA4" w:rsidRDefault="00DC3C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3CA4" w:rsidRDefault="00DC3CA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3CA4" w:rsidRDefault="00DC3C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3CA4" w:rsidRDefault="00DC3CA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3CA4" w:rsidRDefault="00DC3CA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3CA4" w:rsidRDefault="00DC3CA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D3B17" w:rsidTr="00AF53D8">
        <w:trPr>
          <w:trHeight w:val="25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EBF1DE"/>
            <w:vAlign w:val="center"/>
          </w:tcPr>
          <w:p w:rsidR="009D3B17" w:rsidRDefault="009D3B17">
            <w:pPr>
              <w:widowControl w:val="0"/>
              <w:spacing w:after="0" w:line="240" w:lineRule="auto"/>
              <w:jc w:val="center"/>
              <w:rPr>
                <w:rFonts w:ascii="Nexa Regular" w:eastAsia="Times New Roman" w:hAnsi="Nexa Regular" w:cs="Calibri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Nexa Regular" w:eastAsia="Times New Roman" w:hAnsi="Nexa Regular" w:cs="Calibri"/>
                <w:b/>
                <w:bCs/>
                <w:sz w:val="20"/>
                <w:szCs w:val="20"/>
                <w:lang w:eastAsia="hu-HU"/>
              </w:rPr>
              <w:t>II.</w:t>
            </w:r>
          </w:p>
        </w:tc>
        <w:tc>
          <w:tcPr>
            <w:tcW w:w="12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EBF1DE"/>
            <w:vAlign w:val="bottom"/>
          </w:tcPr>
          <w:p w:rsidR="009D3B17" w:rsidRDefault="009D3B17" w:rsidP="009D3B17">
            <w:pPr>
              <w:widowControl w:val="0"/>
              <w:spacing w:after="0" w:line="240" w:lineRule="auto"/>
              <w:rPr>
                <w:rFonts w:ascii="Nexa Regular" w:eastAsia="Times New Roman" w:hAnsi="Nexa Regular" w:cs="Calibri"/>
                <w:sz w:val="20"/>
                <w:szCs w:val="20"/>
                <w:lang w:eastAsia="hu-HU"/>
              </w:rPr>
            </w:pPr>
            <w:r>
              <w:rPr>
                <w:rFonts w:ascii="Nexa Regular" w:eastAsia="Times New Roman" w:hAnsi="Nexa Regular" w:cs="Calibri"/>
                <w:b/>
                <w:bCs/>
                <w:sz w:val="20"/>
                <w:szCs w:val="20"/>
                <w:lang w:eastAsia="hu-HU"/>
              </w:rPr>
              <w:t xml:space="preserve"> KIVITELEZÉS </w:t>
            </w:r>
            <w:r>
              <w:rPr>
                <w:rFonts w:eastAsia="Times New Roman" w:cs="Calibri"/>
                <w:sz w:val="20"/>
                <w:szCs w:val="20"/>
                <w:lang w:eastAsia="hu-HU"/>
              </w:rPr>
              <w:t> </w:t>
            </w:r>
          </w:p>
        </w:tc>
      </w:tr>
      <w:tr w:rsidR="00DC3CA4" w:rsidTr="009D3B17">
        <w:trPr>
          <w:trHeight w:val="28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A4" w:rsidRDefault="0072415D">
            <w:pPr>
              <w:widowControl w:val="0"/>
              <w:spacing w:after="0" w:line="240" w:lineRule="auto"/>
              <w:jc w:val="center"/>
              <w:rPr>
                <w:rFonts w:ascii="Nexa Regular" w:eastAsia="Times New Roman" w:hAnsi="Nexa Regular" w:cs="Calibri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Nexa Regular" w:eastAsia="Times New Roman" w:hAnsi="Nexa Regular" w:cs="Calibri"/>
                <w:b/>
                <w:bCs/>
                <w:sz w:val="20"/>
                <w:szCs w:val="20"/>
                <w:lang w:eastAsia="hu-HU"/>
              </w:rPr>
              <w:t>II.1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CA4" w:rsidRDefault="0072415D">
            <w:pPr>
              <w:widowControl w:val="0"/>
              <w:spacing w:after="0" w:line="240" w:lineRule="auto"/>
              <w:rPr>
                <w:rFonts w:ascii="Nexa Regular" w:eastAsia="Times New Roman" w:hAnsi="Nexa Regular" w:cs="Calibri"/>
                <w:b/>
                <w:bCs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Nexa Regular" w:eastAsia="Times New Roman" w:hAnsi="Nexa Regular" w:cs="Calibri"/>
                <w:b/>
                <w:bCs/>
                <w:sz w:val="20"/>
                <w:szCs w:val="20"/>
                <w:lang w:eastAsia="hu-HU"/>
              </w:rPr>
              <w:t>Támszerkezet</w:t>
            </w:r>
            <w:proofErr w:type="spellEnd"/>
            <w:r>
              <w:rPr>
                <w:rFonts w:ascii="Nexa Regular" w:eastAsia="Times New Roman" w:hAnsi="Nexa Regular" w:cs="Calibri"/>
                <w:b/>
                <w:bCs/>
                <w:sz w:val="20"/>
                <w:szCs w:val="20"/>
                <w:lang w:eastAsia="hu-HU"/>
              </w:rPr>
              <w:t xml:space="preserve"> elemeinek beszerzése, kialakítása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A4" w:rsidRDefault="00DC3CA4">
            <w:pPr>
              <w:widowControl w:val="0"/>
              <w:spacing w:after="0" w:line="240" w:lineRule="auto"/>
              <w:rPr>
                <w:rFonts w:ascii="Nexa Regular" w:eastAsia="Times New Roman" w:hAnsi="Nexa Regular" w:cs="Calibr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A4" w:rsidRDefault="0072415D">
            <w:pPr>
              <w:widowControl w:val="0"/>
              <w:spacing w:after="0" w:line="240" w:lineRule="auto"/>
              <w:rPr>
                <w:rFonts w:ascii="Nexa Regular" w:eastAsia="Times New Roman" w:hAnsi="Nexa Regular" w:cs="Calibri"/>
                <w:sz w:val="20"/>
                <w:szCs w:val="20"/>
                <w:lang w:eastAsia="hu-HU"/>
              </w:rPr>
            </w:pPr>
            <w:r>
              <w:rPr>
                <w:rFonts w:ascii="Nexa Regular" w:eastAsia="Times New Roman" w:hAnsi="Nexa Regular" w:cs="Calibri"/>
                <w:sz w:val="20"/>
                <w:szCs w:val="20"/>
                <w:lang w:eastAsia="hu-HU"/>
              </w:rPr>
              <w:t>m</w:t>
            </w:r>
            <w:r>
              <w:rPr>
                <w:rFonts w:ascii="Nexa Regular" w:eastAsia="Times New Roman" w:hAnsi="Nexa Regular" w:cs="Calibri"/>
                <w:sz w:val="20"/>
                <w:szCs w:val="20"/>
                <w:vertAlign w:val="superscript"/>
                <w:lang w:eastAsia="hu-HU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A4" w:rsidRDefault="00DC3CA4">
            <w:pPr>
              <w:widowControl w:val="0"/>
              <w:spacing w:after="0" w:line="240" w:lineRule="auto"/>
              <w:rPr>
                <w:rFonts w:ascii="Nexa Regular" w:eastAsia="Times New Roman" w:hAnsi="Nexa Regular" w:cs="Calibri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A4" w:rsidRDefault="00DC3C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A4" w:rsidRDefault="00DC3CA4">
            <w:pPr>
              <w:widowControl w:val="0"/>
              <w:spacing w:after="0" w:line="240" w:lineRule="auto"/>
              <w:jc w:val="right"/>
              <w:rPr>
                <w:rFonts w:ascii="Nexa Regular" w:eastAsia="Times New Roman" w:hAnsi="Nexa Regular" w:cs="Calibri"/>
                <w:sz w:val="20"/>
                <w:szCs w:val="20"/>
                <w:lang w:eastAsia="hu-H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A4" w:rsidRDefault="00DC3CA4">
            <w:pPr>
              <w:widowControl w:val="0"/>
              <w:spacing w:after="0" w:line="240" w:lineRule="auto"/>
              <w:jc w:val="right"/>
              <w:rPr>
                <w:rFonts w:ascii="Nexa Regular" w:eastAsia="Times New Roman" w:hAnsi="Nexa Regular" w:cs="Calibri"/>
                <w:sz w:val="20"/>
                <w:szCs w:val="20"/>
                <w:lang w:eastAsia="hu-HU"/>
              </w:rPr>
            </w:pPr>
          </w:p>
        </w:tc>
      </w:tr>
      <w:tr w:rsidR="00DC3CA4" w:rsidTr="009D3B17">
        <w:trPr>
          <w:trHeight w:val="51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A4" w:rsidRDefault="0072415D">
            <w:pPr>
              <w:widowControl w:val="0"/>
              <w:spacing w:after="0" w:line="240" w:lineRule="auto"/>
              <w:jc w:val="center"/>
              <w:rPr>
                <w:rFonts w:ascii="Nexa Regular" w:eastAsia="Times New Roman" w:hAnsi="Nexa Regular" w:cs="Calibri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Nexa Regular" w:eastAsia="Times New Roman" w:hAnsi="Nexa Regular" w:cs="Calibri"/>
                <w:b/>
                <w:bCs/>
                <w:sz w:val="20"/>
                <w:szCs w:val="20"/>
                <w:lang w:eastAsia="hu-HU"/>
              </w:rPr>
              <w:t>II.2.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A4" w:rsidRDefault="0072415D">
            <w:pPr>
              <w:widowControl w:val="0"/>
              <w:spacing w:after="0" w:line="240" w:lineRule="auto"/>
              <w:rPr>
                <w:rFonts w:ascii="Nexa Regular" w:eastAsia="Times New Roman" w:hAnsi="Nexa Regular" w:cs="Calibri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Nexa Regular" w:eastAsia="Times New Roman" w:hAnsi="Nexa Regular" w:cs="Calibri"/>
                <w:b/>
                <w:bCs/>
                <w:sz w:val="20"/>
                <w:szCs w:val="20"/>
                <w:lang w:eastAsia="hu-HU"/>
              </w:rPr>
              <w:t>Növénykonténer, ültetőedény beszerzése, telepítése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A4" w:rsidRDefault="00DC3CA4">
            <w:pPr>
              <w:widowControl w:val="0"/>
              <w:spacing w:after="0" w:line="240" w:lineRule="auto"/>
              <w:rPr>
                <w:rFonts w:ascii="Nexa Regular" w:eastAsia="Times New Roman" w:hAnsi="Nexa Regular" w:cs="Calibr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A4" w:rsidRDefault="0072415D">
            <w:pPr>
              <w:widowControl w:val="0"/>
              <w:spacing w:after="0" w:line="240" w:lineRule="auto"/>
              <w:rPr>
                <w:rFonts w:ascii="Nexa Regular" w:eastAsia="Times New Roman" w:hAnsi="Nexa Regular" w:cs="Calibri"/>
                <w:sz w:val="20"/>
                <w:szCs w:val="20"/>
                <w:lang w:eastAsia="hu-HU"/>
              </w:rPr>
            </w:pPr>
            <w:r>
              <w:rPr>
                <w:rFonts w:ascii="Nexa Regular" w:eastAsia="Times New Roman" w:hAnsi="Nexa Regular" w:cs="Calibri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A4" w:rsidRDefault="00DC3CA4">
            <w:pPr>
              <w:widowControl w:val="0"/>
              <w:spacing w:after="0" w:line="240" w:lineRule="auto"/>
              <w:rPr>
                <w:rFonts w:ascii="Nexa Regular" w:eastAsia="Times New Roman" w:hAnsi="Nexa Regular" w:cs="Calibri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A4" w:rsidRDefault="00DC3C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A4" w:rsidRDefault="00DC3CA4">
            <w:pPr>
              <w:widowControl w:val="0"/>
              <w:spacing w:after="0" w:line="240" w:lineRule="auto"/>
              <w:jc w:val="right"/>
              <w:rPr>
                <w:rFonts w:ascii="Nexa Regular" w:eastAsia="Times New Roman" w:hAnsi="Nexa Regular" w:cs="Calibri"/>
                <w:sz w:val="20"/>
                <w:szCs w:val="20"/>
                <w:lang w:eastAsia="hu-H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A4" w:rsidRDefault="00DC3CA4">
            <w:pPr>
              <w:widowControl w:val="0"/>
              <w:spacing w:after="0" w:line="240" w:lineRule="auto"/>
              <w:jc w:val="right"/>
              <w:rPr>
                <w:rFonts w:ascii="Nexa Regular" w:eastAsia="Times New Roman" w:hAnsi="Nexa Regular" w:cs="Calibri"/>
                <w:sz w:val="20"/>
                <w:szCs w:val="20"/>
                <w:lang w:eastAsia="hu-HU"/>
              </w:rPr>
            </w:pPr>
          </w:p>
        </w:tc>
      </w:tr>
      <w:tr w:rsidR="00DC3CA4" w:rsidTr="009D3B17">
        <w:trPr>
          <w:trHeight w:val="82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A4" w:rsidRDefault="0072415D">
            <w:pPr>
              <w:widowControl w:val="0"/>
              <w:spacing w:after="0" w:line="240" w:lineRule="auto"/>
              <w:jc w:val="center"/>
              <w:rPr>
                <w:rFonts w:ascii="Nexa Regular" w:eastAsia="Times New Roman" w:hAnsi="Nexa Regular" w:cs="Calibri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Nexa Regular" w:eastAsia="Times New Roman" w:hAnsi="Nexa Regular" w:cs="Calibri"/>
                <w:b/>
                <w:bCs/>
                <w:sz w:val="20"/>
                <w:szCs w:val="20"/>
                <w:lang w:eastAsia="hu-HU"/>
              </w:rPr>
              <w:t>II.3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A4" w:rsidRDefault="0072415D">
            <w:pPr>
              <w:widowControl w:val="0"/>
              <w:spacing w:after="0" w:line="240" w:lineRule="auto"/>
              <w:rPr>
                <w:rFonts w:ascii="Nexa Regular" w:eastAsia="Times New Roman" w:hAnsi="Nexa Regular" w:cs="Calibri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Nexa Regular" w:eastAsia="Times New Roman" w:hAnsi="Nexa Regular" w:cs="Calibri"/>
                <w:b/>
                <w:bCs/>
                <w:sz w:val="20"/>
                <w:szCs w:val="20"/>
                <w:lang w:eastAsia="hu-HU"/>
              </w:rPr>
              <w:t xml:space="preserve">Termőföld, humusz, </w:t>
            </w:r>
            <w:proofErr w:type="spellStart"/>
            <w:r>
              <w:rPr>
                <w:rFonts w:ascii="Nexa Regular" w:eastAsia="Times New Roman" w:hAnsi="Nexa Regular" w:cs="Calibri"/>
                <w:b/>
                <w:bCs/>
                <w:sz w:val="20"/>
                <w:szCs w:val="20"/>
                <w:lang w:eastAsia="hu-HU"/>
              </w:rPr>
              <w:t>alginit</w:t>
            </w:r>
            <w:proofErr w:type="spellEnd"/>
            <w:r>
              <w:rPr>
                <w:rFonts w:ascii="Nexa Regular" w:eastAsia="Times New Roman" w:hAnsi="Nexa Regular" w:cs="Calibri"/>
                <w:b/>
                <w:bCs/>
                <w:sz w:val="20"/>
                <w:szCs w:val="20"/>
                <w:lang w:eastAsia="hu-HU"/>
              </w:rPr>
              <w:t>, egyéb természetes talajjavító és tápanyagpótló szerek beszerzése, földmunkák elvégzése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A4" w:rsidRDefault="00DC3CA4">
            <w:pPr>
              <w:widowControl w:val="0"/>
              <w:spacing w:after="0" w:line="240" w:lineRule="auto"/>
              <w:rPr>
                <w:rFonts w:ascii="Nexa Regular" w:eastAsia="Times New Roman" w:hAnsi="Nexa Regular" w:cs="Calibr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A4" w:rsidRDefault="0072415D">
            <w:pPr>
              <w:widowControl w:val="0"/>
              <w:spacing w:after="0" w:line="240" w:lineRule="auto"/>
              <w:rPr>
                <w:rFonts w:ascii="Nexa Regular" w:eastAsia="Times New Roman" w:hAnsi="Nexa Regular" w:cs="Calibri"/>
                <w:sz w:val="20"/>
                <w:szCs w:val="20"/>
                <w:lang w:eastAsia="hu-HU"/>
              </w:rPr>
            </w:pPr>
            <w:r>
              <w:rPr>
                <w:rFonts w:ascii="Nexa Regular" w:eastAsia="Times New Roman" w:hAnsi="Nexa Regular" w:cs="Calibri"/>
                <w:sz w:val="20"/>
                <w:szCs w:val="20"/>
                <w:lang w:eastAsia="hu-HU"/>
              </w:rPr>
              <w:t>m</w:t>
            </w:r>
            <w:r>
              <w:rPr>
                <w:rFonts w:ascii="Nexa Regular" w:eastAsia="Times New Roman" w:hAnsi="Nexa Regular" w:cs="Calibri"/>
                <w:sz w:val="20"/>
                <w:szCs w:val="20"/>
                <w:vertAlign w:val="superscript"/>
                <w:lang w:eastAsia="hu-HU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A4" w:rsidRDefault="00DC3CA4">
            <w:pPr>
              <w:widowControl w:val="0"/>
              <w:spacing w:after="0" w:line="240" w:lineRule="auto"/>
              <w:rPr>
                <w:rFonts w:ascii="Nexa Regular" w:eastAsia="Times New Roman" w:hAnsi="Nexa Regular" w:cs="Calibri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A4" w:rsidRDefault="00DC3CA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A4" w:rsidRDefault="00DC3CA4">
            <w:pPr>
              <w:widowControl w:val="0"/>
              <w:spacing w:after="0" w:line="240" w:lineRule="auto"/>
              <w:jc w:val="right"/>
              <w:rPr>
                <w:rFonts w:ascii="Nexa Regular" w:eastAsia="Times New Roman" w:hAnsi="Nexa Regular" w:cs="Calibri"/>
                <w:sz w:val="20"/>
                <w:szCs w:val="20"/>
                <w:lang w:eastAsia="hu-H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A4" w:rsidRDefault="00DC3CA4">
            <w:pPr>
              <w:widowControl w:val="0"/>
              <w:spacing w:after="0" w:line="240" w:lineRule="auto"/>
              <w:jc w:val="right"/>
              <w:rPr>
                <w:rFonts w:ascii="Nexa Regular" w:eastAsia="Times New Roman" w:hAnsi="Nexa Regular" w:cs="Calibri"/>
                <w:sz w:val="20"/>
                <w:szCs w:val="20"/>
                <w:lang w:eastAsia="hu-HU"/>
              </w:rPr>
            </w:pPr>
          </w:p>
        </w:tc>
      </w:tr>
      <w:tr w:rsidR="00DC3CA4" w:rsidTr="009D3B17">
        <w:trPr>
          <w:trHeight w:val="25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A4" w:rsidRDefault="0072415D">
            <w:pPr>
              <w:widowControl w:val="0"/>
              <w:spacing w:after="0" w:line="240" w:lineRule="auto"/>
              <w:jc w:val="center"/>
              <w:rPr>
                <w:rFonts w:ascii="Nexa Regular" w:eastAsia="Times New Roman" w:hAnsi="Nexa Regular" w:cs="Calibri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Nexa Regular" w:eastAsia="Times New Roman" w:hAnsi="Nexa Regular" w:cs="Calibri"/>
                <w:b/>
                <w:bCs/>
                <w:sz w:val="20"/>
                <w:szCs w:val="20"/>
                <w:lang w:eastAsia="hu-HU"/>
              </w:rPr>
              <w:t xml:space="preserve">II.4 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A4" w:rsidRDefault="0072415D">
            <w:pPr>
              <w:widowControl w:val="0"/>
              <w:spacing w:after="0" w:line="240" w:lineRule="auto"/>
              <w:rPr>
                <w:rFonts w:ascii="Nexa Regular" w:eastAsia="Times New Roman" w:hAnsi="Nexa Regular" w:cs="Calibri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Nexa Regular" w:eastAsia="Times New Roman" w:hAnsi="Nexa Regular" w:cs="Calibri"/>
                <w:b/>
                <w:bCs/>
                <w:sz w:val="20"/>
                <w:szCs w:val="20"/>
                <w:lang w:eastAsia="hu-HU"/>
              </w:rPr>
              <w:t>Növénytelepítés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A4" w:rsidRDefault="00DC3CA4">
            <w:pPr>
              <w:widowControl w:val="0"/>
              <w:spacing w:after="0" w:line="240" w:lineRule="auto"/>
              <w:rPr>
                <w:rFonts w:ascii="Nexa Regular" w:eastAsia="Times New Roman" w:hAnsi="Nexa Regular" w:cs="Calibr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A4" w:rsidRDefault="0072415D">
            <w:pPr>
              <w:widowControl w:val="0"/>
              <w:spacing w:after="0" w:line="240" w:lineRule="auto"/>
              <w:rPr>
                <w:rFonts w:ascii="Nexa Regular" w:eastAsia="Times New Roman" w:hAnsi="Nexa Regular" w:cs="Calibri"/>
                <w:sz w:val="20"/>
                <w:szCs w:val="20"/>
                <w:lang w:eastAsia="hu-HU"/>
              </w:rPr>
            </w:pPr>
            <w:r>
              <w:rPr>
                <w:rFonts w:ascii="Nexa Regular" w:eastAsia="Times New Roman" w:hAnsi="Nexa Regular" w:cs="Calibri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A4" w:rsidRDefault="00DC3CA4">
            <w:pPr>
              <w:widowControl w:val="0"/>
              <w:spacing w:after="0" w:line="240" w:lineRule="auto"/>
              <w:rPr>
                <w:rFonts w:ascii="Nexa Regular" w:eastAsia="Times New Roman" w:hAnsi="Nexa Regular" w:cs="Calibri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A4" w:rsidRDefault="00DC3CA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A4" w:rsidRDefault="00DC3CA4">
            <w:pPr>
              <w:widowControl w:val="0"/>
              <w:spacing w:after="0" w:line="240" w:lineRule="auto"/>
              <w:jc w:val="right"/>
              <w:rPr>
                <w:rFonts w:ascii="Nexa Regular" w:eastAsia="Times New Roman" w:hAnsi="Nexa Regular" w:cs="Calibri"/>
                <w:sz w:val="20"/>
                <w:szCs w:val="20"/>
                <w:lang w:eastAsia="hu-H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A4" w:rsidRDefault="00DC3CA4">
            <w:pPr>
              <w:widowControl w:val="0"/>
              <w:spacing w:after="0" w:line="240" w:lineRule="auto"/>
              <w:jc w:val="right"/>
              <w:rPr>
                <w:rFonts w:ascii="Nexa Regular" w:eastAsia="Times New Roman" w:hAnsi="Nexa Regular" w:cs="Calibri"/>
                <w:sz w:val="20"/>
                <w:szCs w:val="20"/>
                <w:lang w:eastAsia="hu-HU"/>
              </w:rPr>
            </w:pPr>
          </w:p>
        </w:tc>
      </w:tr>
      <w:tr w:rsidR="009D3B17" w:rsidTr="000F71FC">
        <w:trPr>
          <w:trHeight w:val="34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B17" w:rsidRDefault="009D3B17">
            <w:pPr>
              <w:widowControl w:val="0"/>
              <w:spacing w:after="0" w:line="240" w:lineRule="auto"/>
              <w:jc w:val="center"/>
              <w:rPr>
                <w:rFonts w:ascii="Nexa Regular" w:eastAsia="Times New Roman" w:hAnsi="Nexa Regular" w:cs="Calibri"/>
                <w:b/>
                <w:bCs/>
                <w:sz w:val="20"/>
                <w:szCs w:val="20"/>
                <w:lang w:eastAsia="hu-HU"/>
              </w:rPr>
            </w:pPr>
            <w:bookmarkStart w:id="1" w:name="_GoBack" w:colFirst="1" w:colLast="1"/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FC" w:rsidRDefault="000F71FC">
            <w:pPr>
              <w:widowControl w:val="0"/>
              <w:spacing w:after="0" w:line="240" w:lineRule="auto"/>
              <w:rPr>
                <w:rFonts w:ascii="Nexa Regular" w:eastAsia="Times New Roman" w:hAnsi="Nexa Regular" w:cs="Calibr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B17" w:rsidRDefault="009D3B17">
            <w:pPr>
              <w:widowControl w:val="0"/>
              <w:spacing w:after="0" w:line="240" w:lineRule="auto"/>
              <w:rPr>
                <w:rFonts w:ascii="Nexa Regular" w:eastAsia="Times New Roman" w:hAnsi="Nexa Regular" w:cs="Calibr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B17" w:rsidRDefault="009D3B17">
            <w:pPr>
              <w:widowControl w:val="0"/>
              <w:spacing w:after="0" w:line="240" w:lineRule="auto"/>
              <w:rPr>
                <w:rFonts w:ascii="Nexa Regular" w:eastAsia="Times New Roman" w:hAnsi="Nexa Regular" w:cs="Calibri"/>
                <w:sz w:val="20"/>
                <w:szCs w:val="20"/>
                <w:lang w:eastAsia="hu-H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B17" w:rsidRDefault="009D3B17">
            <w:pPr>
              <w:widowControl w:val="0"/>
              <w:spacing w:after="0" w:line="240" w:lineRule="auto"/>
              <w:rPr>
                <w:rFonts w:ascii="Nexa Regular" w:eastAsia="Times New Roman" w:hAnsi="Nexa Regular" w:cs="Calibri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B17" w:rsidRDefault="009D3B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B17" w:rsidRDefault="009D3B17">
            <w:pPr>
              <w:widowControl w:val="0"/>
              <w:spacing w:after="0" w:line="240" w:lineRule="auto"/>
              <w:jc w:val="right"/>
              <w:rPr>
                <w:rFonts w:ascii="Nexa Regular" w:eastAsia="Times New Roman" w:hAnsi="Nexa Regular" w:cs="Calibri"/>
                <w:sz w:val="20"/>
                <w:szCs w:val="20"/>
                <w:lang w:eastAsia="hu-H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B17" w:rsidRDefault="009D3B17">
            <w:pPr>
              <w:widowControl w:val="0"/>
              <w:spacing w:after="0" w:line="240" w:lineRule="auto"/>
              <w:jc w:val="right"/>
              <w:rPr>
                <w:rFonts w:ascii="Nexa Regular" w:eastAsia="Times New Roman" w:hAnsi="Nexa Regular" w:cs="Calibri"/>
                <w:sz w:val="20"/>
                <w:szCs w:val="20"/>
                <w:lang w:eastAsia="hu-HU"/>
              </w:rPr>
            </w:pPr>
          </w:p>
        </w:tc>
      </w:tr>
      <w:tr w:rsidR="009D3B17" w:rsidTr="000F71FC">
        <w:trPr>
          <w:trHeight w:val="34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B17" w:rsidRDefault="009D3B17">
            <w:pPr>
              <w:widowControl w:val="0"/>
              <w:spacing w:after="0" w:line="240" w:lineRule="auto"/>
              <w:jc w:val="center"/>
              <w:rPr>
                <w:rFonts w:ascii="Nexa Regular" w:eastAsia="Times New Roman" w:hAnsi="Nexa Regular" w:cs="Calibr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FC" w:rsidRDefault="000F71FC">
            <w:pPr>
              <w:widowControl w:val="0"/>
              <w:spacing w:after="0" w:line="240" w:lineRule="auto"/>
              <w:rPr>
                <w:rFonts w:ascii="Nexa Regular" w:eastAsia="Times New Roman" w:hAnsi="Nexa Regular" w:cs="Calibr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B17" w:rsidRDefault="009D3B17">
            <w:pPr>
              <w:widowControl w:val="0"/>
              <w:spacing w:after="0" w:line="240" w:lineRule="auto"/>
              <w:rPr>
                <w:rFonts w:ascii="Nexa Regular" w:eastAsia="Times New Roman" w:hAnsi="Nexa Regular" w:cs="Calibr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B17" w:rsidRDefault="009D3B17">
            <w:pPr>
              <w:widowControl w:val="0"/>
              <w:spacing w:after="0" w:line="240" w:lineRule="auto"/>
              <w:rPr>
                <w:rFonts w:ascii="Nexa Regular" w:eastAsia="Times New Roman" w:hAnsi="Nexa Regular" w:cs="Calibri"/>
                <w:sz w:val="20"/>
                <w:szCs w:val="20"/>
                <w:lang w:eastAsia="hu-H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B17" w:rsidRDefault="009D3B17">
            <w:pPr>
              <w:widowControl w:val="0"/>
              <w:spacing w:after="0" w:line="240" w:lineRule="auto"/>
              <w:rPr>
                <w:rFonts w:ascii="Nexa Regular" w:eastAsia="Times New Roman" w:hAnsi="Nexa Regular" w:cs="Calibri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B17" w:rsidRDefault="009D3B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B17" w:rsidRDefault="009D3B17">
            <w:pPr>
              <w:widowControl w:val="0"/>
              <w:spacing w:after="0" w:line="240" w:lineRule="auto"/>
              <w:jc w:val="right"/>
              <w:rPr>
                <w:rFonts w:ascii="Nexa Regular" w:eastAsia="Times New Roman" w:hAnsi="Nexa Regular" w:cs="Calibri"/>
                <w:sz w:val="20"/>
                <w:szCs w:val="20"/>
                <w:lang w:eastAsia="hu-H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B17" w:rsidRDefault="009D3B17">
            <w:pPr>
              <w:widowControl w:val="0"/>
              <w:spacing w:after="0" w:line="240" w:lineRule="auto"/>
              <w:jc w:val="right"/>
              <w:rPr>
                <w:rFonts w:ascii="Nexa Regular" w:eastAsia="Times New Roman" w:hAnsi="Nexa Regular" w:cs="Calibri"/>
                <w:sz w:val="20"/>
                <w:szCs w:val="20"/>
                <w:lang w:eastAsia="hu-HU"/>
              </w:rPr>
            </w:pPr>
          </w:p>
        </w:tc>
      </w:tr>
      <w:tr w:rsidR="009D3B17" w:rsidTr="000F71FC">
        <w:trPr>
          <w:trHeight w:val="34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B17" w:rsidRDefault="009D3B17">
            <w:pPr>
              <w:widowControl w:val="0"/>
              <w:spacing w:after="0" w:line="240" w:lineRule="auto"/>
              <w:jc w:val="center"/>
              <w:rPr>
                <w:rFonts w:ascii="Nexa Regular" w:eastAsia="Times New Roman" w:hAnsi="Nexa Regular" w:cs="Calibr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FC" w:rsidRDefault="000F71FC">
            <w:pPr>
              <w:widowControl w:val="0"/>
              <w:spacing w:after="0" w:line="240" w:lineRule="auto"/>
              <w:rPr>
                <w:rFonts w:ascii="Nexa Regular" w:eastAsia="Times New Roman" w:hAnsi="Nexa Regular" w:cs="Calibr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B17" w:rsidRDefault="009D3B17">
            <w:pPr>
              <w:widowControl w:val="0"/>
              <w:spacing w:after="0" w:line="240" w:lineRule="auto"/>
              <w:rPr>
                <w:rFonts w:ascii="Nexa Regular" w:eastAsia="Times New Roman" w:hAnsi="Nexa Regular" w:cs="Calibr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B17" w:rsidRDefault="009D3B17">
            <w:pPr>
              <w:widowControl w:val="0"/>
              <w:spacing w:after="0" w:line="240" w:lineRule="auto"/>
              <w:rPr>
                <w:rFonts w:ascii="Nexa Regular" w:eastAsia="Times New Roman" w:hAnsi="Nexa Regular" w:cs="Calibri"/>
                <w:sz w:val="20"/>
                <w:szCs w:val="20"/>
                <w:lang w:eastAsia="hu-H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B17" w:rsidRDefault="009D3B17">
            <w:pPr>
              <w:widowControl w:val="0"/>
              <w:spacing w:after="0" w:line="240" w:lineRule="auto"/>
              <w:rPr>
                <w:rFonts w:ascii="Nexa Regular" w:eastAsia="Times New Roman" w:hAnsi="Nexa Regular" w:cs="Calibri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B17" w:rsidRDefault="009D3B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B17" w:rsidRDefault="009D3B17">
            <w:pPr>
              <w:widowControl w:val="0"/>
              <w:spacing w:after="0" w:line="240" w:lineRule="auto"/>
              <w:jc w:val="right"/>
              <w:rPr>
                <w:rFonts w:ascii="Nexa Regular" w:eastAsia="Times New Roman" w:hAnsi="Nexa Regular" w:cs="Calibri"/>
                <w:sz w:val="20"/>
                <w:szCs w:val="20"/>
                <w:lang w:eastAsia="hu-H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B17" w:rsidRDefault="009D3B17">
            <w:pPr>
              <w:widowControl w:val="0"/>
              <w:spacing w:after="0" w:line="240" w:lineRule="auto"/>
              <w:jc w:val="right"/>
              <w:rPr>
                <w:rFonts w:ascii="Nexa Regular" w:eastAsia="Times New Roman" w:hAnsi="Nexa Regular" w:cs="Calibri"/>
                <w:sz w:val="20"/>
                <w:szCs w:val="20"/>
                <w:lang w:eastAsia="hu-HU"/>
              </w:rPr>
            </w:pPr>
          </w:p>
        </w:tc>
      </w:tr>
      <w:tr w:rsidR="009D3B17" w:rsidTr="000F71FC">
        <w:trPr>
          <w:trHeight w:val="34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B17" w:rsidRDefault="009D3B17">
            <w:pPr>
              <w:widowControl w:val="0"/>
              <w:spacing w:after="0" w:line="240" w:lineRule="auto"/>
              <w:jc w:val="center"/>
              <w:rPr>
                <w:rFonts w:ascii="Nexa Regular" w:eastAsia="Times New Roman" w:hAnsi="Nexa Regular" w:cs="Calibr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B17" w:rsidRDefault="009D3B17">
            <w:pPr>
              <w:widowControl w:val="0"/>
              <w:spacing w:after="0" w:line="240" w:lineRule="auto"/>
              <w:rPr>
                <w:rFonts w:ascii="Nexa Regular" w:eastAsia="Times New Roman" w:hAnsi="Nexa Regular" w:cs="Calibr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B17" w:rsidRDefault="009D3B17">
            <w:pPr>
              <w:widowControl w:val="0"/>
              <w:spacing w:after="0" w:line="240" w:lineRule="auto"/>
              <w:rPr>
                <w:rFonts w:ascii="Nexa Regular" w:eastAsia="Times New Roman" w:hAnsi="Nexa Regular" w:cs="Calibr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B17" w:rsidRDefault="009D3B17">
            <w:pPr>
              <w:widowControl w:val="0"/>
              <w:spacing w:after="0" w:line="240" w:lineRule="auto"/>
              <w:rPr>
                <w:rFonts w:ascii="Nexa Regular" w:eastAsia="Times New Roman" w:hAnsi="Nexa Regular" w:cs="Calibri"/>
                <w:sz w:val="20"/>
                <w:szCs w:val="20"/>
                <w:lang w:eastAsia="hu-H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B17" w:rsidRDefault="009D3B17">
            <w:pPr>
              <w:widowControl w:val="0"/>
              <w:spacing w:after="0" w:line="240" w:lineRule="auto"/>
              <w:rPr>
                <w:rFonts w:ascii="Nexa Regular" w:eastAsia="Times New Roman" w:hAnsi="Nexa Regular" w:cs="Calibri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B17" w:rsidRDefault="009D3B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B17" w:rsidRDefault="009D3B17">
            <w:pPr>
              <w:widowControl w:val="0"/>
              <w:spacing w:after="0" w:line="240" w:lineRule="auto"/>
              <w:jc w:val="right"/>
              <w:rPr>
                <w:rFonts w:ascii="Nexa Regular" w:eastAsia="Times New Roman" w:hAnsi="Nexa Regular" w:cs="Calibri"/>
                <w:sz w:val="20"/>
                <w:szCs w:val="20"/>
                <w:lang w:eastAsia="hu-H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B17" w:rsidRDefault="009D3B17">
            <w:pPr>
              <w:widowControl w:val="0"/>
              <w:spacing w:after="0" w:line="240" w:lineRule="auto"/>
              <w:jc w:val="right"/>
              <w:rPr>
                <w:rFonts w:ascii="Nexa Regular" w:eastAsia="Times New Roman" w:hAnsi="Nexa Regular" w:cs="Calibri"/>
                <w:sz w:val="20"/>
                <w:szCs w:val="20"/>
                <w:lang w:eastAsia="hu-HU"/>
              </w:rPr>
            </w:pPr>
          </w:p>
        </w:tc>
      </w:tr>
      <w:bookmarkEnd w:id="1"/>
      <w:tr w:rsidR="009D3B17" w:rsidTr="009D3B17">
        <w:trPr>
          <w:trHeight w:val="25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EBF1DE"/>
            <w:vAlign w:val="center"/>
          </w:tcPr>
          <w:p w:rsidR="009D3B17" w:rsidRDefault="009D3B17">
            <w:pPr>
              <w:widowControl w:val="0"/>
              <w:spacing w:after="0" w:line="240" w:lineRule="auto"/>
              <w:jc w:val="center"/>
              <w:rPr>
                <w:rFonts w:ascii="Nexa Regular" w:eastAsia="Times New Roman" w:hAnsi="Nexa Regular" w:cs="Calibri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EBF1DE"/>
            <w:vAlign w:val="bottom"/>
          </w:tcPr>
          <w:p w:rsidR="009D3B17" w:rsidRDefault="009D3B17" w:rsidP="009D3B17">
            <w:pPr>
              <w:widowControl w:val="0"/>
              <w:spacing w:after="0" w:line="240" w:lineRule="auto"/>
              <w:rPr>
                <w:rFonts w:ascii="Nexa Regular" w:eastAsia="Times New Roman" w:hAnsi="Nexa Regular" w:cs="Calibri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Nexa Regular" w:eastAsia="Times New Roman" w:hAnsi="Nexa Regular" w:cs="Calibri"/>
                <w:b/>
                <w:bCs/>
                <w:sz w:val="20"/>
                <w:szCs w:val="20"/>
                <w:lang w:eastAsia="hu-HU"/>
              </w:rPr>
              <w:t>KIVITELEZÉS ÖSSZESEN: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EBF1DE"/>
            <w:vAlign w:val="center"/>
          </w:tcPr>
          <w:p w:rsidR="009D3B17" w:rsidRDefault="009D3B17">
            <w:pPr>
              <w:widowControl w:val="0"/>
              <w:spacing w:after="0" w:line="240" w:lineRule="auto"/>
              <w:jc w:val="right"/>
              <w:rPr>
                <w:rFonts w:ascii="Nexa Regular" w:eastAsia="Times New Roman" w:hAnsi="Nexa Regular" w:cs="Calibr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EBF1DE"/>
            <w:vAlign w:val="center"/>
          </w:tcPr>
          <w:p w:rsidR="009D3B17" w:rsidRDefault="009D3B17">
            <w:pPr>
              <w:widowControl w:val="0"/>
              <w:spacing w:after="0" w:line="240" w:lineRule="auto"/>
              <w:jc w:val="right"/>
              <w:rPr>
                <w:rFonts w:ascii="Nexa Regular" w:eastAsia="Times New Roman" w:hAnsi="Nexa Regular" w:cs="Calibri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DC3CA4" w:rsidTr="009D3B17">
        <w:trPr>
          <w:trHeight w:val="255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C3CA4" w:rsidRDefault="00DC3CA4">
            <w:pPr>
              <w:widowControl w:val="0"/>
              <w:spacing w:after="0" w:line="240" w:lineRule="auto"/>
              <w:jc w:val="right"/>
              <w:rPr>
                <w:rFonts w:ascii="Nexa Regular" w:eastAsia="Times New Roman" w:hAnsi="Nexa Regular" w:cs="Calibr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C3CA4" w:rsidRDefault="00DC3C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3CA4" w:rsidRDefault="00DC3C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3CA4" w:rsidRDefault="00DC3CA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3CA4" w:rsidRDefault="00DC3C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3CA4" w:rsidRDefault="00DC3CA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3CA4" w:rsidRDefault="00DC3CA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3CA4" w:rsidRDefault="00DC3CA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D3B17" w:rsidTr="008C0DFF">
        <w:trPr>
          <w:trHeight w:val="25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EBF1DE"/>
            <w:vAlign w:val="center"/>
          </w:tcPr>
          <w:p w:rsidR="009D3B17" w:rsidRDefault="009D3B17">
            <w:pPr>
              <w:widowControl w:val="0"/>
              <w:spacing w:after="0" w:line="240" w:lineRule="auto"/>
              <w:jc w:val="center"/>
              <w:rPr>
                <w:rFonts w:ascii="Nexa Regular" w:eastAsia="Times New Roman" w:hAnsi="Nexa Regular" w:cs="Calibri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EBF1DE"/>
            <w:vAlign w:val="bottom"/>
          </w:tcPr>
          <w:p w:rsidR="009D3B17" w:rsidRPr="00CC19DE" w:rsidRDefault="009D3B17" w:rsidP="00CC19DE">
            <w:pPr>
              <w:widowControl w:val="0"/>
              <w:spacing w:after="0" w:line="240" w:lineRule="auto"/>
              <w:rPr>
                <w:rFonts w:ascii="Nexa Regular" w:eastAsia="Times New Roman" w:hAnsi="Nexa Regular" w:cs="Calibri"/>
                <w:b/>
                <w:bCs/>
                <w:sz w:val="20"/>
                <w:szCs w:val="20"/>
                <w:lang w:eastAsia="hu-HU"/>
              </w:rPr>
            </w:pPr>
            <w:r w:rsidRPr="00CC19DE">
              <w:rPr>
                <w:rFonts w:ascii="Nexa Regular" w:eastAsia="Times New Roman" w:hAnsi="Nexa Regular" w:cs="Calibri"/>
                <w:b/>
                <w:bCs/>
                <w:sz w:val="20"/>
                <w:szCs w:val="20"/>
                <w:lang w:eastAsia="hu-HU"/>
              </w:rPr>
              <w:t xml:space="preserve">ÖSSZESEN </w:t>
            </w:r>
            <w:r w:rsidR="00CC19DE">
              <w:rPr>
                <w:rFonts w:ascii="Nexa Regular" w:eastAsia="Times New Roman" w:hAnsi="Nexa Regular" w:cs="Calibri"/>
                <w:b/>
                <w:bCs/>
                <w:sz w:val="20"/>
                <w:szCs w:val="20"/>
                <w:lang w:eastAsia="hu-HU"/>
              </w:rPr>
              <w:t xml:space="preserve">(ELŐKÉSZÍTŐ MUNKÁK </w:t>
            </w:r>
            <w:proofErr w:type="gramStart"/>
            <w:r w:rsidR="00CC19DE">
              <w:rPr>
                <w:rFonts w:ascii="Nexa Regular" w:eastAsia="Times New Roman" w:hAnsi="Nexa Regular" w:cs="Calibri"/>
                <w:b/>
                <w:bCs/>
                <w:sz w:val="20"/>
                <w:szCs w:val="20"/>
                <w:lang w:eastAsia="hu-HU"/>
              </w:rPr>
              <w:t>ÉS</w:t>
            </w:r>
            <w:proofErr w:type="gramEnd"/>
            <w:r w:rsidR="00CC19DE">
              <w:rPr>
                <w:rFonts w:ascii="Nexa Regular" w:eastAsia="Times New Roman" w:hAnsi="Nexa Regular" w:cs="Calibri"/>
                <w:b/>
                <w:bCs/>
                <w:sz w:val="20"/>
                <w:szCs w:val="20"/>
                <w:lang w:eastAsia="hu-HU"/>
              </w:rPr>
              <w:t xml:space="preserve"> KIVITELEZÉS) </w:t>
            </w:r>
            <w:r w:rsidRPr="00CC19DE">
              <w:rPr>
                <w:rFonts w:ascii="Nexa Regular" w:eastAsia="Times New Roman" w:hAnsi="Nexa Regular" w:cs="Calibri"/>
                <w:b/>
                <w:bCs/>
                <w:sz w:val="20"/>
                <w:szCs w:val="20"/>
                <w:lang w:eastAsia="hu-HU"/>
              </w:rPr>
              <w:t>NETTÓ</w:t>
            </w:r>
            <w:r w:rsidRPr="00CC19DE">
              <w:rPr>
                <w:rFonts w:eastAsia="Times New Roman" w:cs="Calibri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EBF1DE"/>
            <w:vAlign w:val="center"/>
          </w:tcPr>
          <w:p w:rsidR="009D3B17" w:rsidRDefault="009D3B17">
            <w:pPr>
              <w:widowControl w:val="0"/>
              <w:spacing w:after="0" w:line="240" w:lineRule="auto"/>
              <w:jc w:val="right"/>
              <w:rPr>
                <w:rFonts w:ascii="Nexa Regular" w:eastAsia="Times New Roman" w:hAnsi="Nexa Regular" w:cs="Calibr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EBF1DE"/>
            <w:vAlign w:val="center"/>
          </w:tcPr>
          <w:p w:rsidR="009D3B17" w:rsidRDefault="009D3B17">
            <w:pPr>
              <w:widowControl w:val="0"/>
              <w:spacing w:after="0" w:line="240" w:lineRule="auto"/>
              <w:jc w:val="right"/>
              <w:rPr>
                <w:rFonts w:ascii="Nexa Regular" w:eastAsia="Times New Roman" w:hAnsi="Nexa Regular" w:cs="Calibri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DC3CA4" w:rsidTr="009D3B17">
        <w:trPr>
          <w:trHeight w:val="300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C3CA4" w:rsidRDefault="00DC3CA4">
            <w:pPr>
              <w:widowControl w:val="0"/>
              <w:spacing w:after="0" w:line="240" w:lineRule="auto"/>
              <w:jc w:val="right"/>
              <w:rPr>
                <w:rFonts w:ascii="Nexa Regular" w:eastAsia="Times New Roman" w:hAnsi="Nexa Regular" w:cs="Calibr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C3CA4" w:rsidRDefault="00DC3C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C3CA4" w:rsidRDefault="00DC3C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C3CA4" w:rsidRDefault="00DC3C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C3CA4" w:rsidRDefault="00DC3C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C3CA4" w:rsidRDefault="00DC3C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C3CA4" w:rsidRDefault="00DC3C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C3CA4" w:rsidRDefault="00DC3C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D3B17" w:rsidTr="00F46C35">
        <w:trPr>
          <w:trHeight w:val="25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EBF1DE"/>
            <w:vAlign w:val="center"/>
          </w:tcPr>
          <w:p w:rsidR="009D3B17" w:rsidRDefault="009D3B17">
            <w:pPr>
              <w:widowControl w:val="0"/>
              <w:spacing w:after="0" w:line="240" w:lineRule="auto"/>
              <w:jc w:val="center"/>
              <w:rPr>
                <w:rFonts w:ascii="Nexa Regular" w:eastAsia="Times New Roman" w:hAnsi="Nexa Regular" w:cs="Calibri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EBF1DE"/>
            <w:vAlign w:val="bottom"/>
          </w:tcPr>
          <w:p w:rsidR="009D3B17" w:rsidRDefault="009D3B17" w:rsidP="009D3B17">
            <w:pPr>
              <w:widowControl w:val="0"/>
              <w:spacing w:after="0" w:line="240" w:lineRule="auto"/>
              <w:rPr>
                <w:rFonts w:ascii="Nexa Regular" w:eastAsia="Times New Roman" w:hAnsi="Nexa Regular" w:cs="Calibri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Nexa Regular" w:eastAsia="Times New Roman" w:hAnsi="Nexa Regular" w:cs="Calibri"/>
                <w:b/>
                <w:bCs/>
                <w:sz w:val="20"/>
                <w:szCs w:val="20"/>
                <w:lang w:eastAsia="hu-HU"/>
              </w:rPr>
              <w:t xml:space="preserve">MINDÖSSZESEN </w:t>
            </w:r>
            <w:r w:rsidR="00761154">
              <w:rPr>
                <w:rFonts w:ascii="Nexa Regular" w:eastAsia="Times New Roman" w:hAnsi="Nexa Regular" w:cs="Calibri"/>
                <w:b/>
                <w:bCs/>
                <w:sz w:val="20"/>
                <w:szCs w:val="20"/>
                <w:lang w:eastAsia="hu-HU"/>
              </w:rPr>
              <w:t>(anyag- é</w:t>
            </w:r>
            <w:r w:rsidR="00CC19DE">
              <w:rPr>
                <w:rFonts w:ascii="Nexa Regular" w:eastAsia="Times New Roman" w:hAnsi="Nexa Regular" w:cs="Calibri"/>
                <w:b/>
                <w:bCs/>
                <w:sz w:val="20"/>
                <w:szCs w:val="20"/>
                <w:lang w:eastAsia="hu-HU"/>
              </w:rPr>
              <w:t xml:space="preserve">s munkadíj) </w:t>
            </w:r>
            <w:r>
              <w:rPr>
                <w:rFonts w:ascii="Nexa Regular" w:eastAsia="Times New Roman" w:hAnsi="Nexa Regular" w:cs="Calibri"/>
                <w:b/>
                <w:bCs/>
                <w:sz w:val="20"/>
                <w:szCs w:val="20"/>
                <w:lang w:eastAsia="hu-HU"/>
              </w:rPr>
              <w:t>NETTÓ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hu-HU"/>
              </w:rPr>
              <w:t>  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EBF1DE"/>
            <w:vAlign w:val="center"/>
          </w:tcPr>
          <w:p w:rsidR="009D3B17" w:rsidRDefault="009D3B17">
            <w:pPr>
              <w:widowControl w:val="0"/>
              <w:spacing w:after="0" w:line="240" w:lineRule="auto"/>
              <w:jc w:val="center"/>
              <w:rPr>
                <w:rFonts w:ascii="Nexa Regular" w:eastAsia="Times New Roman" w:hAnsi="Nexa Regular" w:cs="Calibri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9D3B17" w:rsidTr="002D6208">
        <w:trPr>
          <w:trHeight w:val="25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EBF1DE"/>
            <w:vAlign w:val="center"/>
          </w:tcPr>
          <w:p w:rsidR="009D3B17" w:rsidRDefault="009D3B17">
            <w:pPr>
              <w:widowControl w:val="0"/>
              <w:spacing w:after="0" w:line="240" w:lineRule="auto"/>
              <w:jc w:val="center"/>
              <w:rPr>
                <w:rFonts w:ascii="Nexa Regular" w:eastAsia="Times New Roman" w:hAnsi="Nexa Regular" w:cs="Calibri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EBF1DE"/>
            <w:vAlign w:val="bottom"/>
          </w:tcPr>
          <w:p w:rsidR="009D3B17" w:rsidRDefault="009D3B17" w:rsidP="009D3B17">
            <w:pPr>
              <w:widowControl w:val="0"/>
              <w:spacing w:after="0" w:line="240" w:lineRule="auto"/>
              <w:rPr>
                <w:rFonts w:ascii="Nexa Regular" w:eastAsia="Times New Roman" w:hAnsi="Nexa Regular" w:cs="Calibri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Nexa Regular" w:eastAsia="Times New Roman" w:hAnsi="Nexa Regular" w:cs="Calibri"/>
                <w:b/>
                <w:bCs/>
                <w:sz w:val="20"/>
                <w:szCs w:val="20"/>
                <w:lang w:eastAsia="hu-HU"/>
              </w:rPr>
              <w:t>ÁFA (27%)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EBF1DE"/>
            <w:vAlign w:val="center"/>
          </w:tcPr>
          <w:p w:rsidR="009D3B17" w:rsidRDefault="009D3B17">
            <w:pPr>
              <w:widowControl w:val="0"/>
              <w:spacing w:after="0" w:line="240" w:lineRule="auto"/>
              <w:jc w:val="center"/>
              <w:rPr>
                <w:rFonts w:ascii="Nexa Regular" w:eastAsia="Times New Roman" w:hAnsi="Nexa Regular" w:cs="Calibri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9D3B17" w:rsidTr="001856CB">
        <w:trPr>
          <w:trHeight w:val="25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EBF1DE"/>
            <w:vAlign w:val="center"/>
          </w:tcPr>
          <w:p w:rsidR="009D3B17" w:rsidRDefault="009D3B17">
            <w:pPr>
              <w:widowControl w:val="0"/>
              <w:spacing w:after="0" w:line="240" w:lineRule="auto"/>
              <w:jc w:val="center"/>
              <w:rPr>
                <w:rFonts w:ascii="Nexa Regular" w:eastAsia="Times New Roman" w:hAnsi="Nexa Regular" w:cs="Calibri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EBF1DE"/>
            <w:vAlign w:val="bottom"/>
          </w:tcPr>
          <w:p w:rsidR="009D3B17" w:rsidRDefault="009D3B17" w:rsidP="009D3B17">
            <w:pPr>
              <w:widowControl w:val="0"/>
              <w:spacing w:after="0" w:line="240" w:lineRule="auto"/>
              <w:rPr>
                <w:rFonts w:ascii="Nexa Regular" w:eastAsia="Times New Roman" w:hAnsi="Nexa Regular" w:cs="Calibri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Nexa Regular" w:eastAsia="Times New Roman" w:hAnsi="Nexa Regular" w:cs="Calibri"/>
                <w:b/>
                <w:bCs/>
                <w:sz w:val="20"/>
                <w:szCs w:val="20"/>
                <w:lang w:eastAsia="hu-HU"/>
              </w:rPr>
              <w:t>MINDÖSSZESEN BRUTTÓ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EBF1DE"/>
            <w:vAlign w:val="center"/>
          </w:tcPr>
          <w:p w:rsidR="009D3B17" w:rsidRDefault="009D3B17">
            <w:pPr>
              <w:widowControl w:val="0"/>
              <w:spacing w:after="0" w:line="240" w:lineRule="auto"/>
              <w:jc w:val="center"/>
              <w:rPr>
                <w:rFonts w:ascii="Nexa Regular" w:eastAsia="Times New Roman" w:hAnsi="Nexa Regular" w:cs="Calibri"/>
                <w:b/>
                <w:bCs/>
                <w:sz w:val="20"/>
                <w:szCs w:val="20"/>
                <w:lang w:eastAsia="hu-HU"/>
              </w:rPr>
            </w:pPr>
          </w:p>
        </w:tc>
      </w:tr>
    </w:tbl>
    <w:p w:rsidR="00DC3CA4" w:rsidRDefault="00DC3CA4"/>
    <w:sectPr w:rsidR="00DC3CA4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exa Regular">
    <w:panose1 w:val="02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A7E57"/>
    <w:multiLevelType w:val="hybridMultilevel"/>
    <w:tmpl w:val="431AB398"/>
    <w:lvl w:ilvl="0" w:tplc="C8A01A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7068F"/>
    <w:multiLevelType w:val="hybridMultilevel"/>
    <w:tmpl w:val="82C07DFA"/>
    <w:lvl w:ilvl="0" w:tplc="09C661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CA4"/>
    <w:rsid w:val="000F71FC"/>
    <w:rsid w:val="0072415D"/>
    <w:rsid w:val="00761154"/>
    <w:rsid w:val="009D3B17"/>
    <w:rsid w:val="00AF53D8"/>
    <w:rsid w:val="00CC19DE"/>
    <w:rsid w:val="00D07803"/>
    <w:rsid w:val="00DC3CA4"/>
    <w:rsid w:val="00FF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25684"/>
  <w15:docId w15:val="{1399AF29-7BE3-4742-A4B8-B14DCE6DA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Open Sans" w:eastAsia="Microsoft YaHei" w:hAnsi="Open Sans" w:cs="Lucida San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ascii="Open Sans" w:hAnsi="Open Sans" w:cs="Lucida Sans"/>
      <w:sz w:val="24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ascii="Open Sans" w:hAnsi="Open Sans" w:cs="Lucida Sans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ascii="Open Sans" w:hAnsi="Open Sans" w:cs="Lucida Sans"/>
      <w:sz w:val="24"/>
    </w:rPr>
  </w:style>
  <w:style w:type="paragraph" w:styleId="Listaszerbekezds">
    <w:name w:val="List Paragraph"/>
    <w:basedOn w:val="Norml"/>
    <w:uiPriority w:val="34"/>
    <w:qFormat/>
    <w:rsid w:val="00CC1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154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Légárné Gulyás Rita</dc:creator>
  <dc:description/>
  <cp:lastModifiedBy>Légárné Gulyás Rita</cp:lastModifiedBy>
  <cp:revision>12</cp:revision>
  <dcterms:created xsi:type="dcterms:W3CDTF">2021-10-13T15:37:00Z</dcterms:created>
  <dcterms:modified xsi:type="dcterms:W3CDTF">2021-10-14T08:53:00Z</dcterms:modified>
  <dc:language>hu-HU</dc:language>
</cp:coreProperties>
</file>