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E4" w:rsidRDefault="003256E4">
      <w:pPr>
        <w:jc w:val="center"/>
      </w:pPr>
    </w:p>
    <w:p w:rsidR="003256E4" w:rsidRDefault="003256E4">
      <w:pPr>
        <w:jc w:val="center"/>
      </w:pPr>
    </w:p>
    <w:p w:rsidR="003256E4" w:rsidRDefault="003256E4">
      <w:pPr>
        <w:rPr>
          <w:rFonts w:ascii="Open Sans Light" w:hAnsi="Open Sans Light" w:cs="Open Sans Ligh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256E4" w:rsidRDefault="003256E4">
      <w:pPr>
        <w:jc w:val="center"/>
        <w:rPr>
          <w:rFonts w:ascii="Open Sans Light" w:hAnsi="Open Sans Light" w:cs="Open Sans Ligh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256E4" w:rsidRDefault="003256E4">
      <w:pPr>
        <w:jc w:val="center"/>
        <w:rPr>
          <w:rFonts w:ascii="Open Sans Light" w:hAnsi="Open Sans Light" w:cs="Open Sans Ligh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256E4" w:rsidRDefault="003256E4">
      <w:pPr>
        <w:jc w:val="center"/>
        <w:rPr>
          <w:rFonts w:ascii="Open Sans Light" w:hAnsi="Open Sans Light" w:cs="Open Sans Ligh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256E4" w:rsidRDefault="003256E4">
      <w:pPr>
        <w:jc w:val="center"/>
        <w:rPr>
          <w:rFonts w:ascii="Open Sans Light" w:hAnsi="Open Sans Light" w:cs="Open Sans Ligh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256E4" w:rsidRDefault="003256E4">
      <w:pPr>
        <w:jc w:val="center"/>
        <w:rPr>
          <w:rFonts w:ascii="Open Sans Light" w:hAnsi="Open Sans Light" w:cs="Open Sans Ligh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256E4" w:rsidRDefault="003256E4">
      <w:pPr>
        <w:jc w:val="center"/>
        <w:rPr>
          <w:rFonts w:ascii="Open Sans Light" w:hAnsi="Open Sans Light" w:cs="Open Sans Ligh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256E4" w:rsidRDefault="003A7E1D">
      <w:pPr>
        <w:jc w:val="center"/>
        <w:rPr>
          <w:rFonts w:ascii="Open Sans Light" w:hAnsi="Open Sans Light" w:cs="Open Sans Ligh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Open Sans Light" w:hAnsi="Open Sans Light" w:cs="Open Sans Ligh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Budapest Főváros I. kerület Budavári Polgármesteri Hivatal</w:t>
      </w:r>
    </w:p>
    <w:p w:rsidR="003256E4" w:rsidRDefault="003256E4">
      <w:pPr>
        <w:jc w:val="center"/>
        <w:rPr>
          <w:rFonts w:ascii="Open Sans Light" w:hAnsi="Open Sans Light" w:cs="Open Sans Light"/>
          <w:sz w:val="28"/>
          <w:szCs w:val="28"/>
        </w:rPr>
      </w:pPr>
    </w:p>
    <w:p w:rsidR="003256E4" w:rsidRDefault="003A7E1D">
      <w:pPr>
        <w:jc w:val="center"/>
        <w:rPr>
          <w:rFonts w:ascii="Open Sans Light" w:hAnsi="Open Sans Light" w:cs="Open Sans Light"/>
          <w:b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Open Sans Light" w:hAnsi="Open Sans Light" w:cs="Open Sans Light"/>
          <w:b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Közterületi térfigyelő kamerarendszer 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rFonts w:ascii="Open Sans Light" w:hAnsi="Open Sans Light" w:cs="Open Sans Light"/>
          <w:b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adatvédelmi</w:t>
      </w:r>
      <w:proofErr w:type="gramEnd"/>
      <w:r>
        <w:rPr>
          <w:rFonts w:ascii="Open Sans Light" w:hAnsi="Open Sans Light" w:cs="Open Sans Light"/>
          <w:b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szabályzata</w:t>
      </w:r>
    </w:p>
    <w:p w:rsidR="003256E4" w:rsidRDefault="003256E4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jc w:val="center"/>
        <w:rPr>
          <w:rFonts w:ascii="Open Sans Light" w:hAnsi="Open Sans Light" w:cs="Open Sans Light"/>
          <w:sz w:val="20"/>
          <w:szCs w:val="20"/>
        </w:rPr>
      </w:pPr>
      <w:proofErr w:type="gramStart"/>
      <w:r>
        <w:rPr>
          <w:rFonts w:ascii="Open Sans Light" w:hAnsi="Open Sans Light" w:cs="Open Sans Light"/>
          <w:sz w:val="20"/>
          <w:szCs w:val="20"/>
        </w:rPr>
        <w:t>hatályos</w:t>
      </w:r>
      <w:proofErr w:type="gramEnd"/>
      <w:r>
        <w:rPr>
          <w:rFonts w:ascii="Open Sans Light" w:hAnsi="Open Sans Light" w:cs="Open Sans Light"/>
          <w:sz w:val="20"/>
          <w:szCs w:val="20"/>
        </w:rPr>
        <w:t>: 2024</w:t>
      </w:r>
      <w:r>
        <w:rPr>
          <w:rFonts w:ascii="Open Sans Light" w:hAnsi="Open Sans Light" w:cs="Open Sans Light"/>
          <w:sz w:val="20"/>
          <w:szCs w:val="20"/>
        </w:rPr>
        <w:t xml:space="preserve"> január </w:t>
      </w:r>
      <w:r>
        <w:rPr>
          <w:rFonts w:ascii="Open Sans Light" w:hAnsi="Open Sans Light" w:cs="Open Sans Light"/>
          <w:sz w:val="20"/>
          <w:szCs w:val="20"/>
        </w:rPr>
        <w:t>1 -</w:t>
      </w:r>
      <w:proofErr w:type="spellStart"/>
      <w:r>
        <w:rPr>
          <w:rFonts w:ascii="Open Sans Light" w:hAnsi="Open Sans Light" w:cs="Open Sans Light"/>
          <w:sz w:val="20"/>
          <w:szCs w:val="20"/>
        </w:rPr>
        <w:t>től</w:t>
      </w:r>
      <w:proofErr w:type="spellEnd"/>
    </w:p>
    <w:p w:rsidR="003256E4" w:rsidRDefault="003256E4">
      <w:pPr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>
        <w:rPr>
          <w:rFonts w:ascii="Open Sans Light" w:hAnsi="Open Sans Light" w:cs="Open Sans Light"/>
          <w:b/>
          <w:sz w:val="24"/>
          <w:szCs w:val="24"/>
        </w:rPr>
        <w:lastRenderedPageBreak/>
        <w:t>BEVEZETÉS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Budapest Főváros I. kerület Budavári Polgármesteri Hivatal (a továbbiakban: Hivatal) Közterület-felügyeleti</w:t>
      </w:r>
      <w:r>
        <w:rPr>
          <w:rFonts w:ascii="Open Sans Light" w:hAnsi="Open Sans Light" w:cs="Open Sans Light"/>
          <w:sz w:val="20"/>
          <w:szCs w:val="20"/>
        </w:rPr>
        <w:t xml:space="preserve"> Irodája (a továbbiakban: Felügyelet) térfigyelő kamerarendszert működtet. Jelen, térfigyelő kamerarendszer működésére vonatkozó adatkezelési szabályzat (a továbbiakban: Szabályzat) elsődleges célja az irányadó jogszabályok figyelembevételével biztosítani </w:t>
      </w:r>
      <w:r>
        <w:rPr>
          <w:rFonts w:ascii="Open Sans Light" w:hAnsi="Open Sans Light" w:cs="Open Sans Light"/>
          <w:sz w:val="20"/>
          <w:szCs w:val="20"/>
        </w:rPr>
        <w:t xml:space="preserve">az adatvédelem uniós és alkotmányos elveinek, az </w:t>
      </w:r>
      <w:proofErr w:type="gramStart"/>
      <w:r>
        <w:rPr>
          <w:rFonts w:ascii="Open Sans Light" w:hAnsi="Open Sans Light" w:cs="Open Sans Light"/>
          <w:sz w:val="20"/>
          <w:szCs w:val="20"/>
        </w:rPr>
        <w:t>információs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önrendelkezési jognak és az adatbiztonság követelményeinek érvényesülését a Felügyelet által végzett Budavári Önkormányzat illetékességi területe közterületeinek kamerás megfigyelése során. A cél</w:t>
      </w:r>
      <w:r>
        <w:rPr>
          <w:rFonts w:ascii="Open Sans Light" w:hAnsi="Open Sans Light" w:cs="Open Sans Light"/>
          <w:sz w:val="20"/>
          <w:szCs w:val="20"/>
        </w:rPr>
        <w:t xml:space="preserve"> elérése érdekében a Szabályzat meghatározza a kamerarendszer működésével kapcsolatban az adat rögzítésének, a rögzített adatok felhasználásának, az adat továbbításának és törlésének, valamint az érintetti jogok (kiemelten a hozzáférési jog) gyakorlásának </w:t>
      </w:r>
      <w:r>
        <w:rPr>
          <w:rFonts w:ascii="Open Sans Light" w:hAnsi="Open Sans Light" w:cs="Open Sans Light"/>
          <w:sz w:val="20"/>
          <w:szCs w:val="20"/>
        </w:rPr>
        <w:t>részletszabályait. A térfigyelő kamerarendszer adatalapú működésére vonatkozó adatvédelmi szabályokat a Hivatal Jegyzője az alábbiak szerint határozza meg.</w:t>
      </w:r>
    </w:p>
    <w:p w:rsidR="003256E4" w:rsidRDefault="003256E4">
      <w:pPr>
        <w:jc w:val="center"/>
        <w:rPr>
          <w:rFonts w:ascii="Open Sans Light" w:hAnsi="Open Sans Light" w:cs="Open Sans Light"/>
          <w:b/>
          <w:sz w:val="24"/>
          <w:szCs w:val="24"/>
        </w:rPr>
      </w:pPr>
    </w:p>
    <w:p w:rsidR="003256E4" w:rsidRDefault="003A7E1D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>
        <w:rPr>
          <w:rFonts w:ascii="Open Sans Light" w:hAnsi="Open Sans Light" w:cs="Open Sans Light"/>
          <w:b/>
          <w:sz w:val="24"/>
          <w:szCs w:val="24"/>
        </w:rPr>
        <w:t>A SZABÁLYZAT HATÁLYA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Szabályzat hatálya kiterjed a Hivatallal köztisztviselői, vagy bármely egyéb</w:t>
      </w:r>
      <w:r>
        <w:rPr>
          <w:rFonts w:ascii="Open Sans Light" w:hAnsi="Open Sans Light" w:cs="Open Sans Light"/>
          <w:sz w:val="20"/>
          <w:szCs w:val="20"/>
        </w:rPr>
        <w:t xml:space="preserve">, foglalkoztatásra irányuló jogviszonyban álló, közterület-felügyelőkre, és térfigyelő operátorokra, különösen azokra, akik a megfigyelési tevékenység végzésében </w:t>
      </w:r>
      <w:proofErr w:type="gramStart"/>
      <w:r>
        <w:rPr>
          <w:rFonts w:ascii="Open Sans Light" w:hAnsi="Open Sans Light" w:cs="Open Sans Light"/>
          <w:sz w:val="20"/>
          <w:szCs w:val="20"/>
        </w:rPr>
        <w:t>aktívan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részt vesznek. Ennek megfelelően a kamerás megfigyelésért felelős felügyelőkre, a kame</w:t>
      </w:r>
      <w:r>
        <w:rPr>
          <w:rFonts w:ascii="Open Sans Light" w:hAnsi="Open Sans Light" w:cs="Open Sans Light"/>
          <w:sz w:val="20"/>
          <w:szCs w:val="20"/>
        </w:rPr>
        <w:t>rakezelő operátorokra és minden olyan személyre, aki a Hivatallal fennálló jogviszonya vagy érintetti minősége alapján eseti jelleggel a kamerarendszerhez hozzáféréssel rendelkezik.</w:t>
      </w:r>
    </w:p>
    <w:p w:rsidR="003256E4" w:rsidRDefault="003256E4">
      <w:pPr>
        <w:jc w:val="center"/>
        <w:rPr>
          <w:rFonts w:ascii="Open Sans Light" w:hAnsi="Open Sans Light" w:cs="Open Sans Light"/>
          <w:b/>
          <w:sz w:val="24"/>
          <w:szCs w:val="24"/>
        </w:rPr>
      </w:pPr>
    </w:p>
    <w:p w:rsidR="003256E4" w:rsidRDefault="003A7E1D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>
        <w:rPr>
          <w:rFonts w:ascii="Open Sans Light" w:hAnsi="Open Sans Light" w:cs="Open Sans Light"/>
          <w:b/>
          <w:sz w:val="24"/>
          <w:szCs w:val="24"/>
        </w:rPr>
        <w:t>A SZABÁLYZAT JOGSZABÁLYI HÁTTERE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Szabályzat jogszabályi és joggyakorlat</w:t>
      </w:r>
      <w:r>
        <w:rPr>
          <w:rFonts w:ascii="Open Sans Light" w:hAnsi="Open Sans Light" w:cs="Open Sans Light"/>
          <w:sz w:val="20"/>
          <w:szCs w:val="20"/>
        </w:rPr>
        <w:t>i hátterét alkotja:</w:t>
      </w:r>
    </w:p>
    <w:p w:rsidR="003256E4" w:rsidRDefault="003A7E1D">
      <w:pPr>
        <w:pStyle w:val="Listaszerbekezds"/>
        <w:numPr>
          <w:ilvl w:val="0"/>
          <w:numId w:val="1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az </w:t>
      </w:r>
      <w:proofErr w:type="gramStart"/>
      <w:r>
        <w:rPr>
          <w:rFonts w:ascii="Open Sans Light" w:hAnsi="Open Sans Light" w:cs="Open Sans Light"/>
          <w:sz w:val="20"/>
          <w:szCs w:val="20"/>
        </w:rPr>
        <w:t>információs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önrendelkezési jogról és információszabadságról szóló 2011. évi CXII. törvény (a továbbiakban: </w:t>
      </w:r>
      <w:proofErr w:type="spellStart"/>
      <w:r>
        <w:rPr>
          <w:rFonts w:ascii="Open Sans Light" w:hAnsi="Open Sans Light" w:cs="Open Sans Light"/>
          <w:sz w:val="20"/>
          <w:szCs w:val="20"/>
        </w:rPr>
        <w:t>Infotv</w:t>
      </w:r>
      <w:proofErr w:type="spellEnd"/>
      <w:r>
        <w:rPr>
          <w:rFonts w:ascii="Open Sans Light" w:hAnsi="Open Sans Light" w:cs="Open Sans Light"/>
          <w:sz w:val="20"/>
          <w:szCs w:val="20"/>
        </w:rPr>
        <w:t>.)</w:t>
      </w:r>
    </w:p>
    <w:p w:rsidR="003256E4" w:rsidRDefault="003A7E1D">
      <w:pPr>
        <w:pStyle w:val="Listaszerbekezds"/>
        <w:numPr>
          <w:ilvl w:val="0"/>
          <w:numId w:val="1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Polgári Törvénykönyvről szóló 203. évi V. törvény (a továbbiakban: Ptk.)</w:t>
      </w:r>
    </w:p>
    <w:p w:rsidR="003256E4" w:rsidRDefault="003A7E1D">
      <w:pPr>
        <w:pStyle w:val="Listaszerbekezds"/>
        <w:numPr>
          <w:ilvl w:val="0"/>
          <w:numId w:val="1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Magyarország helyi önkormányzatiról szól</w:t>
      </w:r>
      <w:r>
        <w:rPr>
          <w:rFonts w:ascii="Open Sans Light" w:hAnsi="Open Sans Light" w:cs="Open Sans Light"/>
          <w:sz w:val="20"/>
          <w:szCs w:val="20"/>
        </w:rPr>
        <w:t xml:space="preserve">ó 2011. évi CLXXXXIX. törvény (a továbbiakban: </w:t>
      </w:r>
      <w:proofErr w:type="spellStart"/>
      <w:r>
        <w:rPr>
          <w:rFonts w:ascii="Open Sans Light" w:hAnsi="Open Sans Light" w:cs="Open Sans Light"/>
          <w:sz w:val="20"/>
          <w:szCs w:val="20"/>
        </w:rPr>
        <w:t>Mötv</w:t>
      </w:r>
      <w:proofErr w:type="spellEnd"/>
      <w:r>
        <w:rPr>
          <w:rFonts w:ascii="Open Sans Light" w:hAnsi="Open Sans Light" w:cs="Open Sans Light"/>
          <w:sz w:val="20"/>
          <w:szCs w:val="20"/>
        </w:rPr>
        <w:t>.)</w:t>
      </w:r>
    </w:p>
    <w:p w:rsidR="003256E4" w:rsidRDefault="003A7E1D">
      <w:pPr>
        <w:pStyle w:val="Listaszerbekezds"/>
        <w:numPr>
          <w:ilvl w:val="0"/>
          <w:numId w:val="1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közterület-felügyeletről szóló 1999. évi LXIII. törvény (a továbbiakban: </w:t>
      </w:r>
      <w:proofErr w:type="spellStart"/>
      <w:r>
        <w:rPr>
          <w:rFonts w:ascii="Open Sans Light" w:hAnsi="Open Sans Light" w:cs="Open Sans Light"/>
          <w:sz w:val="20"/>
          <w:szCs w:val="20"/>
        </w:rPr>
        <w:t>Kftv</w:t>
      </w:r>
      <w:proofErr w:type="spellEnd"/>
      <w:r>
        <w:rPr>
          <w:rFonts w:ascii="Open Sans Light" w:hAnsi="Open Sans Light" w:cs="Open Sans Light"/>
          <w:sz w:val="20"/>
          <w:szCs w:val="20"/>
        </w:rPr>
        <w:t>.)</w:t>
      </w:r>
    </w:p>
    <w:p w:rsidR="003256E4" w:rsidRDefault="003A7E1D">
      <w:pPr>
        <w:pStyle w:val="Listaszerbekezds"/>
        <w:numPr>
          <w:ilvl w:val="0"/>
          <w:numId w:val="1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Rendőrségről szóló 1994. évi XXXIV. törvény (a továbbiakban: </w:t>
      </w:r>
      <w:proofErr w:type="spellStart"/>
      <w:r>
        <w:rPr>
          <w:rFonts w:ascii="Open Sans Light" w:hAnsi="Open Sans Light" w:cs="Open Sans Light"/>
          <w:sz w:val="20"/>
          <w:szCs w:val="20"/>
        </w:rPr>
        <w:t>Rtv</w:t>
      </w:r>
      <w:proofErr w:type="spellEnd"/>
      <w:r>
        <w:rPr>
          <w:rFonts w:ascii="Open Sans Light" w:hAnsi="Open Sans Light" w:cs="Open Sans Light"/>
          <w:sz w:val="20"/>
          <w:szCs w:val="20"/>
        </w:rPr>
        <w:t>)</w:t>
      </w:r>
    </w:p>
    <w:p w:rsidR="003256E4" w:rsidRDefault="003A7E1D">
      <w:pPr>
        <w:pStyle w:val="Listaszerbekezds"/>
        <w:numPr>
          <w:ilvl w:val="0"/>
          <w:numId w:val="1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Európai Adatvédelmi Testület 3/2019. számú útmuta</w:t>
      </w:r>
      <w:r>
        <w:rPr>
          <w:rFonts w:ascii="Open Sans Light" w:hAnsi="Open Sans Light" w:cs="Open Sans Light"/>
          <w:sz w:val="20"/>
          <w:szCs w:val="20"/>
        </w:rPr>
        <w:t>tója a kamerarendszerek használatával kapcsolatosan</w:t>
      </w:r>
    </w:p>
    <w:p w:rsidR="003256E4" w:rsidRDefault="003A7E1D">
      <w:pPr>
        <w:pStyle w:val="Listaszerbekezds"/>
        <w:numPr>
          <w:ilvl w:val="0"/>
          <w:numId w:val="1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NAIH/2015/6921/2/V tájékoztatója a közterület kamerás megfigyeléséről</w:t>
      </w:r>
    </w:p>
    <w:p w:rsidR="003256E4" w:rsidRDefault="003256E4">
      <w:pPr>
        <w:jc w:val="center"/>
        <w:rPr>
          <w:rFonts w:ascii="Open Sans Light" w:hAnsi="Open Sans Light" w:cs="Open Sans Light"/>
          <w:b/>
          <w:sz w:val="24"/>
          <w:szCs w:val="24"/>
        </w:rPr>
      </w:pPr>
    </w:p>
    <w:p w:rsidR="003256E4" w:rsidRDefault="003A7E1D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>
        <w:rPr>
          <w:rFonts w:ascii="Open Sans Light" w:hAnsi="Open Sans Light" w:cs="Open Sans Light"/>
          <w:b/>
          <w:sz w:val="24"/>
          <w:szCs w:val="24"/>
        </w:rPr>
        <w:t>ÉRTELMEZŐ RENDELKEZÉSEK</w:t>
      </w:r>
    </w:p>
    <w:p w:rsidR="003256E4" w:rsidRDefault="003256E4">
      <w:pPr>
        <w:jc w:val="center"/>
        <w:rPr>
          <w:rFonts w:ascii="Open Sans Light" w:hAnsi="Open Sans Light" w:cs="Open Sans Light"/>
          <w:b/>
          <w:sz w:val="24"/>
          <w:szCs w:val="24"/>
        </w:rPr>
      </w:pP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Jelen Szabályzat alkalmazásában:</w:t>
      </w: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adatállomány</w:t>
      </w:r>
      <w:r>
        <w:rPr>
          <w:rFonts w:ascii="Open Sans Light" w:hAnsi="Open Sans Light" w:cs="Open Sans Light"/>
          <w:sz w:val="20"/>
          <w:szCs w:val="20"/>
        </w:rPr>
        <w:t>: az egy nyilvántartásban kezelt adatok összessége;</w:t>
      </w:r>
    </w:p>
    <w:p w:rsidR="003256E4" w:rsidRDefault="003256E4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adatfeld</w:t>
      </w:r>
      <w:r>
        <w:rPr>
          <w:rFonts w:ascii="Open Sans Light" w:hAnsi="Open Sans Light" w:cs="Open Sans Light"/>
          <w:i/>
          <w:sz w:val="20"/>
          <w:szCs w:val="20"/>
        </w:rPr>
        <w:t>olgozás</w:t>
      </w:r>
      <w:r>
        <w:rPr>
          <w:rFonts w:ascii="Open Sans Light" w:hAnsi="Open Sans Light" w:cs="Open Sans Light"/>
          <w:sz w:val="20"/>
          <w:szCs w:val="20"/>
        </w:rPr>
        <w:t>: az adatkezelő megbízásából vagy rendelkezése alapján eljáró adatfeldolgozó által végzett adatkezelési műveletek összessége;</w:t>
      </w:r>
    </w:p>
    <w:p w:rsidR="003256E4" w:rsidRDefault="003256E4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adatfeldolgozó: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az a természetes vagy jogi személy, illetve jogi személyiséggel nem rendelkező szervezet, aki vagy amely –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törvényben vagy az Európai </w:t>
      </w:r>
      <w:proofErr w:type="gramStart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Unió kötelező</w:t>
      </w:r>
      <w:proofErr w:type="gramEnd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jogi aktusában meghatározott keretek között és feltételekkel – az adatkezelő megbízásából vagy rendelkezése alapján személyes adatokat kezel;</w:t>
      </w:r>
    </w:p>
    <w:p w:rsidR="003256E4" w:rsidRDefault="003256E4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>
        <w:rPr>
          <w:rFonts w:ascii="Open Sans Light" w:hAnsi="Open Sans Light" w:cs="Open Sans Light"/>
          <w:i/>
          <w:sz w:val="20"/>
          <w:szCs w:val="20"/>
        </w:rPr>
        <w:t>adatkezelés: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az alkalmazott eljárástól függetlenül az adaton végzett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bármely művelet vagy a műveletek összessége, így különösen gyűjtése, felvétele, rögzítése, rendszerezése, tárolása, megváltoztatása, felhasználása, lekérdezése, továbbítása, nyilvánosságra hozatala, összehangolása vagy összekapcsolása, zárolása, törlése és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megsemmisítése, valamint az adat további felhasználásának megakadályozása, fénykép-, hang- vagy képfelvétel készítése, valamint a személy azonosítására alkalmas fizikai jellemzők (pl. ujj- vagy tenyérnyomat, DNS-minta, íriszkép) rögzítése;</w:t>
      </w:r>
      <w:proofErr w:type="gramEnd"/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adatkezelés ko</w:t>
      </w:r>
      <w:r>
        <w:rPr>
          <w:rFonts w:ascii="Open Sans Light" w:hAnsi="Open Sans Light" w:cs="Open Sans Light"/>
          <w:i/>
          <w:sz w:val="20"/>
          <w:szCs w:val="20"/>
        </w:rPr>
        <w:t>rlátozása: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a tárolt adat zárolása az adat további kezelésének korlátozása céljából történő megjelölése útján;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adatkezelő:</w:t>
      </w:r>
      <w:r>
        <w:rPr>
          <w:rFonts w:ascii="Open Sans Light" w:hAnsi="Open Sans Light" w:cs="Open Sans Light"/>
          <w:sz w:val="20"/>
          <w:szCs w:val="20"/>
        </w:rPr>
        <w:t xml:space="preserve"> az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eastAsia="sans-serif" w:hAnsi="Open Sans Light" w:cs="Open Sans Light"/>
          <w:color w:val="474747"/>
          <w:sz w:val="20"/>
          <w:szCs w:val="20"/>
          <w:shd w:val="clear" w:color="auto" w:fill="FFFFFF"/>
        </w:rPr>
        <w:t>a természetes vagy jogi személy, illetve jogi személyiséggel nem rendelkező szervezet, aki vagy amely – törvényben vagy az Európai</w:t>
      </w:r>
      <w:r>
        <w:rPr>
          <w:rFonts w:ascii="Open Sans Light" w:eastAsia="sans-serif" w:hAnsi="Open Sans Light" w:cs="Open Sans Light"/>
          <w:color w:val="474747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Open Sans Light" w:eastAsia="sans-serif" w:hAnsi="Open Sans Light" w:cs="Open Sans Light"/>
          <w:color w:val="474747"/>
          <w:sz w:val="20"/>
          <w:szCs w:val="20"/>
          <w:shd w:val="clear" w:color="auto" w:fill="FFFFFF"/>
        </w:rPr>
        <w:t>Unió kötelező</w:t>
      </w:r>
      <w:proofErr w:type="gramEnd"/>
      <w:r>
        <w:rPr>
          <w:rFonts w:ascii="Open Sans Light" w:eastAsia="sans-serif" w:hAnsi="Open Sans Light" w:cs="Open Sans Light"/>
          <w:color w:val="474747"/>
          <w:sz w:val="20"/>
          <w:szCs w:val="20"/>
          <w:shd w:val="clear" w:color="auto" w:fill="FFFFFF"/>
        </w:rPr>
        <w:t xml:space="preserve"> jogi aktusában meghatározott keretek között – önállóan vagy másokkal együtt az adat kezelésének célját meghatározza, az adatkezelésre (beleértve a felhasznált eszközt) vonatkozó döntéseket meghozza és végrehajtja, vagy az adatfeldolgozóval </w:t>
      </w:r>
      <w:proofErr w:type="spellStart"/>
      <w:r>
        <w:rPr>
          <w:rFonts w:ascii="Open Sans Light" w:eastAsia="sans-serif" w:hAnsi="Open Sans Light" w:cs="Open Sans Light"/>
          <w:color w:val="474747"/>
          <w:sz w:val="20"/>
          <w:szCs w:val="20"/>
          <w:shd w:val="clear" w:color="auto" w:fill="FFFFFF"/>
        </w:rPr>
        <w:t>v</w:t>
      </w:r>
      <w:r>
        <w:rPr>
          <w:rFonts w:ascii="Open Sans Light" w:eastAsia="sans-serif" w:hAnsi="Open Sans Light" w:cs="Open Sans Light"/>
          <w:color w:val="474747"/>
          <w:sz w:val="20"/>
          <w:szCs w:val="20"/>
          <w:shd w:val="clear" w:color="auto" w:fill="FFFFFF"/>
        </w:rPr>
        <w:t>égrehajtatja</w:t>
      </w:r>
      <w:proofErr w:type="spellEnd"/>
      <w:r>
        <w:rPr>
          <w:rFonts w:ascii="Open Sans Light" w:eastAsia="sans-serif" w:hAnsi="Open Sans Light" w:cs="Open Sans Light"/>
          <w:color w:val="474747"/>
          <w:sz w:val="20"/>
          <w:szCs w:val="20"/>
          <w:shd w:val="clear" w:color="auto" w:fill="FFFFFF"/>
        </w:rPr>
        <w:t>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adattovábbítás:</w:t>
      </w:r>
      <w:r>
        <w:rPr>
          <w:rFonts w:ascii="Open Sans Light" w:hAnsi="Open Sans Light" w:cs="Open Sans Light"/>
          <w:sz w:val="20"/>
          <w:szCs w:val="20"/>
        </w:rPr>
        <w:t xml:space="preserve"> az adat meghatározott harmadik személy számára történő hozzáférhetővé tétele;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adattörlés: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az adat felismerhetetlenné tétele oly módon, hogy a helyreállítása többé nem lehetséges</w:t>
      </w:r>
      <w:r>
        <w:rPr>
          <w:rFonts w:ascii="Open Sans Light" w:hAnsi="Open Sans Light" w:cs="Open Sans Light"/>
          <w:sz w:val="20"/>
          <w:szCs w:val="20"/>
        </w:rPr>
        <w:t>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adatmegsemmisítés</w:t>
      </w:r>
      <w:r>
        <w:rPr>
          <w:rFonts w:ascii="Open Sans Light" w:hAnsi="Open Sans Light" w:cs="Open Sans Light"/>
          <w:sz w:val="20"/>
          <w:szCs w:val="20"/>
        </w:rPr>
        <w:t>: az adatot tartalmazó adat</w:t>
      </w:r>
      <w:r>
        <w:rPr>
          <w:rFonts w:ascii="Open Sans Light" w:hAnsi="Open Sans Light" w:cs="Open Sans Light"/>
          <w:sz w:val="20"/>
          <w:szCs w:val="20"/>
        </w:rPr>
        <w:t>hordozó teljes fizikai megsemmisítése;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adatvédelmi incidens: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az adatbiztonság olyan sérelme, amely a továbbított, tárolt vagy más módon kezelt személyes adatok véletlen vagy jogellenes megsemmisülését, elvesztését, módosulását, jogosulatlan továbbítását v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agy nyilvánosságra hozatalát, vagy az azokhoz való jogosulatlan hozzáférést eredményezi</w:t>
      </w:r>
      <w:r>
        <w:rPr>
          <w:rFonts w:ascii="Open Sans Light" w:hAnsi="Open Sans Light" w:cs="Open Sans Light"/>
          <w:sz w:val="20"/>
          <w:szCs w:val="20"/>
        </w:rPr>
        <w:t>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proofErr w:type="spellStart"/>
      <w:r>
        <w:rPr>
          <w:rFonts w:ascii="Open Sans Light" w:hAnsi="Open Sans Light" w:cs="Open Sans Light"/>
          <w:i/>
          <w:sz w:val="20"/>
          <w:szCs w:val="20"/>
        </w:rPr>
        <w:t>álnevesítés</w:t>
      </w:r>
      <w:proofErr w:type="spellEnd"/>
      <w:r>
        <w:rPr>
          <w:rFonts w:ascii="Open Sans Light" w:hAnsi="Open Sans Light" w:cs="Open Sans Light"/>
          <w:i/>
          <w:sz w:val="20"/>
          <w:szCs w:val="20"/>
        </w:rPr>
        <w:t>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személyes adat olyan módon történő kezelése, amely – a személyes adattól elkülönítve tárolt – további </w:t>
      </w:r>
      <w:proofErr w:type="gramStart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információ</w:t>
      </w:r>
      <w:proofErr w:type="gramEnd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felhasználása nélkül megállapíthatatlann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á teszi, hogy a személyes adat mely érintettre vonatkozik, valamint műszaki és szervezési intézkedések megtételével biztosítja, hogy azt azonosított vagy azonosítható természetes személyhez ne lehessen kapcsolni;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>
        <w:rPr>
          <w:rFonts w:ascii="Open Sans Light" w:hAnsi="Open Sans Light" w:cs="Open Sans Light"/>
          <w:i/>
          <w:color w:val="474747"/>
          <w:sz w:val="20"/>
          <w:szCs w:val="20"/>
          <w:shd w:val="clear" w:color="auto" w:fill="FFFFFF"/>
        </w:rPr>
        <w:t xml:space="preserve">bűnüldözési célú adatkezelés: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a jogszabál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yban meghatározott feladat- és hatáskörében a közrendet vagy a közbiztonságot fenyegető veszélyek megelőzésére vagy elhárítására, a bűnmegelőzésre, a bűnfelderítésre, a büntetőeljárás lefolytatására vagy ezen eljárásban való közreműködésre, a szabálysértés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ek megelőzésére és felderítésére, valamint a szabálysértési eljárás lefolytatására vagy ezen eljárásban való közreműködésre, továbbá a büntetőeljárásban vagy szabálysértési eljárásban megállapított jogkövetkezmények végrehajtására irányuló tevékenységet fo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lytató szerv vagy személy (a továbbiakban együtt:</w:t>
      </w:r>
      <w:proofErr w:type="gramEnd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bűnüldözési adatkezelést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lastRenderedPageBreak/>
        <w:t xml:space="preserve">folytató szerv) </w:t>
      </w:r>
      <w:proofErr w:type="gramStart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ezen</w:t>
      </w:r>
      <w:proofErr w:type="gramEnd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tevékenység keretei között és céljából – ideértve az ezen tevékenységhez kapcsolódó személyes adatok levéltári, tudományos, statisztikai vagy történelmi célból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történő kezelését is – (a továbbiakban együtt: bűnüldözési cél) végzett adatkezelése;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címzett: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az a természetes vagy jogi személy, illetve jogi személyiséggel nem rendelkező szervezet, </w:t>
      </w:r>
      <w:proofErr w:type="gramStart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aki</w:t>
      </w:r>
      <w:proofErr w:type="gramEnd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vagy amely részére személyes adatot az adatkezelő, illetve az adat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feldolgozó hozzáférhetővé tesz;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érintett: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bármely </w:t>
      </w:r>
      <w:proofErr w:type="gramStart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információ</w:t>
      </w:r>
      <w:proofErr w:type="gramEnd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alapján azonosított vagy azonosítható természetes személy;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harmadik személy: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olyan természetes vagy jogi személy, illetve jogi személyiséggel nem rendelkező szervezet, </w:t>
      </w:r>
      <w:proofErr w:type="gramStart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aki</w:t>
      </w:r>
      <w:proofErr w:type="gramEnd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vagy amely nem azonos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az </w:t>
      </w:r>
      <w:proofErr w:type="spellStart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érintettel</w:t>
      </w:r>
      <w:proofErr w:type="spellEnd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, az adatkezelővel, az adatfeldolgozóval vagy azokkal a személyekkel, akik az adatkezelő vagy adatfeldolgozó közvetlen irányítása alatt a személyes adatok kezelésére irányuló műveleteket végeznek;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hozzájárulás</w:t>
      </w:r>
      <w:r>
        <w:rPr>
          <w:rFonts w:ascii="Open Sans Light" w:hAnsi="Open Sans Light" w:cs="Open Sans Light"/>
          <w:sz w:val="20"/>
          <w:szCs w:val="20"/>
        </w:rPr>
        <w:t xml:space="preserve">: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az érintett akaratának önkénte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s, határozott és megfelelő tájékoztatáson alapuló egyértelmű kinyilvánítása, amellyel az érintett nyilatkozat vagy az akaratát félreérthetetlenül kifejező más magatartás útján jelzi, hogy beleegyezését adja a rá vonatkozó személyes adatok kezeléséhez;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köz</w:t>
      </w:r>
      <w:r>
        <w:rPr>
          <w:rFonts w:ascii="Open Sans Light" w:hAnsi="Open Sans Light" w:cs="Open Sans Light"/>
          <w:i/>
          <w:sz w:val="20"/>
          <w:szCs w:val="20"/>
        </w:rPr>
        <w:t>terület:</w:t>
      </w:r>
      <w:r>
        <w:rPr>
          <w:rFonts w:ascii="Open Sans Light" w:hAnsi="Open Sans Light" w:cs="Open Sans Light"/>
          <w:sz w:val="20"/>
          <w:szCs w:val="20"/>
        </w:rPr>
        <w:t xml:space="preserve"> az I. kerület területén levő olyan terület, amely az ingatlannyilvántartásban közterületként szerepel;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nyilvánosságra hozatal: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az adat bárki számára történő hozzáférhetővé tétele;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i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 xml:space="preserve">profilalkotás: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személyes adat bármely olyan – automatizált módon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történő – kezelése, amely az érintett személyes jellemzőinek, különösen a munkahelyi teljesítményéhez, gazdasági helyzetéhez, egészségi állapotához, személyes preferenciáihoz vagy érdeklődéséhez, megbízhatóságához, viselkedéséhez, tartózkodási helyéhez vag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y mozgásához kapcsolódó jellemzőinek értékelésére, elemzésére vagy </w:t>
      </w:r>
      <w:proofErr w:type="spellStart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előrejelzésére</w:t>
      </w:r>
      <w:proofErr w:type="spellEnd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irányul;</w:t>
      </w:r>
    </w:p>
    <w:p w:rsidR="003256E4" w:rsidRDefault="003256E4">
      <w:pPr>
        <w:pStyle w:val="Listaszerbekezds"/>
        <w:rPr>
          <w:rFonts w:ascii="Open Sans Light" w:hAnsi="Open Sans Light" w:cs="Open Sans Light"/>
          <w:i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i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rendkívüli esemény:</w:t>
      </w:r>
      <w:r>
        <w:rPr>
          <w:rFonts w:ascii="Open Sans Light" w:hAnsi="Open Sans Light" w:cs="Open Sans Light"/>
          <w:sz w:val="20"/>
          <w:szCs w:val="20"/>
        </w:rPr>
        <w:t xml:space="preserve"> minden olyan esemény, körülmény, ami a megfigyelt területen tartózkodó személyek életét, testi épségét, személyes szabadságát veszélyezteti, a z</w:t>
      </w:r>
      <w:r>
        <w:rPr>
          <w:rFonts w:ascii="Open Sans Light" w:hAnsi="Open Sans Light" w:cs="Open Sans Light"/>
          <w:sz w:val="20"/>
          <w:szCs w:val="20"/>
        </w:rPr>
        <w:t xml:space="preserve">avartalan működését akadályozza vagy veszélyezteti, valamint bűncselekmény vagy más jogellenes cselekmény, illetve az előbbiek </w:t>
      </w:r>
      <w:proofErr w:type="gramStart"/>
      <w:r>
        <w:rPr>
          <w:rFonts w:ascii="Open Sans Light" w:hAnsi="Open Sans Light" w:cs="Open Sans Light"/>
          <w:sz w:val="20"/>
          <w:szCs w:val="20"/>
        </w:rPr>
        <w:t>reális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veszélye;</w:t>
      </w: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pStyle w:val="Listaszerbekezds"/>
        <w:numPr>
          <w:ilvl w:val="0"/>
          <w:numId w:val="2"/>
        </w:numPr>
        <w:jc w:val="both"/>
        <w:rPr>
          <w:rFonts w:ascii="Open Sans Light" w:hAnsi="Open Sans Light" w:cs="Open Sans Light"/>
          <w:i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személyes adat: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az érintettre vonatkozó bármely </w:t>
      </w:r>
      <w:proofErr w:type="gramStart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információ</w:t>
      </w:r>
      <w:proofErr w:type="gramEnd"/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.</w:t>
      </w:r>
    </w:p>
    <w:p w:rsidR="003256E4" w:rsidRDefault="003256E4">
      <w:pPr>
        <w:pStyle w:val="Listaszerbekezds"/>
        <w:rPr>
          <w:rFonts w:ascii="Open Sans Light" w:hAnsi="Open Sans Light" w:cs="Open Sans Light"/>
          <w:i/>
          <w:sz w:val="20"/>
          <w:szCs w:val="20"/>
        </w:rPr>
      </w:pPr>
    </w:p>
    <w:p w:rsidR="003256E4" w:rsidRDefault="003256E4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jc w:val="center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b/>
          <w:sz w:val="24"/>
          <w:szCs w:val="24"/>
        </w:rPr>
        <w:t>A MEGFIGYELÉS SZABÁLYAI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 megfigyelés alapelvei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</w:t>
      </w:r>
      <w:r>
        <w:rPr>
          <w:rFonts w:ascii="Open Sans Light" w:hAnsi="Open Sans Light" w:cs="Open Sans Light"/>
          <w:sz w:val="20"/>
          <w:szCs w:val="20"/>
        </w:rPr>
        <w:t xml:space="preserve"> Budapest I. kerület Budavári Önkormányzat közigazgatási területének közterületein zártláncú televíziós megfigyelés működik.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képfelvételek készítése együtt jár a település megfigyeléssel érintett közterületein tartózkodó, áthaladó természetes személyek (</w:t>
      </w:r>
      <w:r>
        <w:rPr>
          <w:rFonts w:ascii="Open Sans Light" w:hAnsi="Open Sans Light" w:cs="Open Sans Light"/>
          <w:sz w:val="20"/>
          <w:szCs w:val="20"/>
        </w:rPr>
        <w:t>személyes tárgyaik) képmásának, mint személyes adatnak a kezelésével. Az adatok kezelése magába foglalja különösen a rögzítést, tárolást, lekérdezést, zárolást és törlést.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lastRenderedPageBreak/>
        <w:t>A megfigyelés célja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kerület területén nagyszámú, modern, változó értékű a közvagyo</w:t>
      </w:r>
      <w:r>
        <w:rPr>
          <w:rFonts w:ascii="Open Sans Light" w:hAnsi="Open Sans Light" w:cs="Open Sans Light"/>
          <w:sz w:val="20"/>
          <w:szCs w:val="20"/>
        </w:rPr>
        <w:t>n körébe tartozó vagyontárgy található, továbbá földrajzi elhelyezkedéséből és történelméből kifolyólag kiemelten nagyszámú turista fordul meg a közterületein. A kerület vezetésének kiemelt célkitűzése a lakosság védelme, a kerület közbiztonságának magas s</w:t>
      </w:r>
      <w:r>
        <w:rPr>
          <w:rFonts w:ascii="Open Sans Light" w:hAnsi="Open Sans Light" w:cs="Open Sans Light"/>
          <w:sz w:val="20"/>
          <w:szCs w:val="20"/>
        </w:rPr>
        <w:t xml:space="preserve">zinten tartása, így a kamerás megfigyelőrendszer az emberi élet és testi épség védelme mellett a köz- és magánvagyon védelme céljából kerül alkalmazásra  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Valószínűsíthető, hogy a jogsértések észlelése, az elkövetők tettenérése, illetve a jogsértő cselekmé</w:t>
      </w:r>
      <w:r>
        <w:rPr>
          <w:rFonts w:ascii="Open Sans Light" w:hAnsi="Open Sans Light" w:cs="Open Sans Light"/>
          <w:sz w:val="20"/>
          <w:szCs w:val="20"/>
        </w:rPr>
        <w:t xml:space="preserve">nyek megelőzése, azok bizonyítása más módszerrel nem érhető el. E technikai eszközök alkalmazása elengedhetetlenül szükséges mértékű, és az </w:t>
      </w:r>
      <w:proofErr w:type="gramStart"/>
      <w:r>
        <w:rPr>
          <w:rFonts w:ascii="Open Sans Light" w:hAnsi="Open Sans Light" w:cs="Open Sans Light"/>
          <w:sz w:val="20"/>
          <w:szCs w:val="20"/>
        </w:rPr>
        <w:t>információs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önrendelkezési jog aránytalan korlátozásával nem jár.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Az adatkezelésnek nem célja az érintett személyek </w:t>
      </w:r>
      <w:r>
        <w:rPr>
          <w:rFonts w:ascii="Open Sans Light" w:hAnsi="Open Sans Light" w:cs="Open Sans Light"/>
          <w:sz w:val="20"/>
          <w:szCs w:val="20"/>
        </w:rPr>
        <w:t>magatartásának, szokásainak megfigyelése, viselkedésének befolyásolása.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célhoz kötöttség alapelve értelmében a rögzített felvételeket csak az alábbi esetekben lehet felhasználni:</w:t>
      </w:r>
    </w:p>
    <w:p w:rsidR="003256E4" w:rsidRDefault="003A7E1D">
      <w:pPr>
        <w:pStyle w:val="Listaszerbekezds"/>
        <w:numPr>
          <w:ilvl w:val="0"/>
          <w:numId w:val="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bűncselekmény vagy szabálysértés miatt indult eljárásban,</w:t>
      </w:r>
    </w:p>
    <w:p w:rsidR="003256E4" w:rsidRDefault="003A7E1D">
      <w:pPr>
        <w:pStyle w:val="Listaszerbekezds"/>
        <w:numPr>
          <w:ilvl w:val="0"/>
          <w:numId w:val="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közigazgatási </w:t>
      </w:r>
      <w:r>
        <w:rPr>
          <w:rFonts w:ascii="Open Sans Light" w:hAnsi="Open Sans Light" w:cs="Open Sans Light"/>
          <w:sz w:val="20"/>
          <w:szCs w:val="20"/>
        </w:rPr>
        <w:t>hatósági eljárásban,</w:t>
      </w:r>
    </w:p>
    <w:p w:rsidR="003256E4" w:rsidRDefault="003A7E1D">
      <w:pPr>
        <w:pStyle w:val="Listaszerbekezds"/>
        <w:numPr>
          <w:ilvl w:val="0"/>
          <w:numId w:val="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felügyelői intézkedés jogszerűségének megállapítására irányuló közigazgatási hatósági eljárásban,</w:t>
      </w:r>
    </w:p>
    <w:p w:rsidR="003256E4" w:rsidRDefault="003A7E1D">
      <w:pPr>
        <w:pStyle w:val="Listaszerbekezds"/>
        <w:numPr>
          <w:ilvl w:val="0"/>
          <w:numId w:val="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felvételen szereplő személy által, jogainak gyakorlása érdekében indított eljárásban,</w:t>
      </w:r>
    </w:p>
    <w:p w:rsidR="003256E4" w:rsidRDefault="003A7E1D">
      <w:pPr>
        <w:pStyle w:val="Listaszerbekezds"/>
        <w:numPr>
          <w:ilvl w:val="0"/>
          <w:numId w:val="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terrorcselekmények vagy más bűncselekmények megel</w:t>
      </w:r>
      <w:r>
        <w:rPr>
          <w:rFonts w:ascii="Open Sans Light" w:hAnsi="Open Sans Light" w:cs="Open Sans Light"/>
          <w:sz w:val="20"/>
          <w:szCs w:val="20"/>
        </w:rPr>
        <w:t xml:space="preserve">őzése, felderítése és megszakítása céljából, </w:t>
      </w:r>
    </w:p>
    <w:p w:rsidR="003256E4" w:rsidRDefault="003A7E1D">
      <w:pPr>
        <w:pStyle w:val="Listaszerbekezds"/>
        <w:numPr>
          <w:ilvl w:val="0"/>
          <w:numId w:val="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nemzetbiztonsági védelmi és elhárítási, </w:t>
      </w:r>
      <w:proofErr w:type="gramStart"/>
      <w:r>
        <w:rPr>
          <w:rFonts w:ascii="Open Sans Light" w:hAnsi="Open Sans Light" w:cs="Open Sans Light"/>
          <w:sz w:val="20"/>
          <w:szCs w:val="20"/>
        </w:rPr>
        <w:t>információ</w:t>
      </w:r>
      <w:proofErr w:type="gramEnd"/>
      <w:r>
        <w:rPr>
          <w:rFonts w:ascii="Open Sans Light" w:hAnsi="Open Sans Light" w:cs="Open Sans Light"/>
          <w:sz w:val="20"/>
          <w:szCs w:val="20"/>
        </w:rPr>
        <w:t>szerzési, továbbá nemzetbiztonsági, belső biztonsági és bűnmegelőzési ellenőrzési feladatok ellátása céljából,</w:t>
      </w:r>
    </w:p>
    <w:p w:rsidR="003256E4" w:rsidRDefault="003A7E1D">
      <w:pPr>
        <w:pStyle w:val="Listaszerbekezds"/>
        <w:numPr>
          <w:ilvl w:val="0"/>
          <w:numId w:val="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katasztrófavédelmi, tűzvédelmi hatósági feladatok</w:t>
      </w:r>
      <w:r>
        <w:rPr>
          <w:rFonts w:ascii="Open Sans Light" w:hAnsi="Open Sans Light" w:cs="Open Sans Light"/>
          <w:sz w:val="20"/>
          <w:szCs w:val="20"/>
        </w:rPr>
        <w:t xml:space="preserve"> ellátása céljából valamint</w:t>
      </w:r>
    </w:p>
    <w:p w:rsidR="003256E4" w:rsidRDefault="003A7E1D">
      <w:pPr>
        <w:pStyle w:val="Listaszerbekezds"/>
        <w:numPr>
          <w:ilvl w:val="0"/>
          <w:numId w:val="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körözött személy vagy tárgy azonosítása érdekében.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Az adatkezelés jogalapja</w:t>
      </w:r>
    </w:p>
    <w:p w:rsidR="003256E4" w:rsidRDefault="003A7E1D">
      <w:pPr>
        <w:jc w:val="both"/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sz w:val="20"/>
          <w:szCs w:val="20"/>
        </w:rPr>
        <w:t xml:space="preserve">A kamerás megfigyelés jogalapja: az </w:t>
      </w:r>
      <w:proofErr w:type="gramStart"/>
      <w:r>
        <w:rPr>
          <w:rFonts w:ascii="Open Sans Light" w:hAnsi="Open Sans Light" w:cs="Open Sans Light"/>
          <w:sz w:val="20"/>
          <w:szCs w:val="20"/>
        </w:rPr>
        <w:t>információ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szabadságról szóló 2011. évi CXII törvény (a továbbiakban: </w:t>
      </w:r>
      <w:proofErr w:type="spellStart"/>
      <w:r>
        <w:rPr>
          <w:rFonts w:ascii="Open Sans Light" w:hAnsi="Open Sans Light" w:cs="Open Sans Light"/>
          <w:sz w:val="20"/>
          <w:szCs w:val="20"/>
        </w:rPr>
        <w:t>Infotv</w:t>
      </w:r>
      <w:proofErr w:type="spellEnd"/>
      <w:r>
        <w:rPr>
          <w:rFonts w:ascii="Open Sans Light" w:hAnsi="Open Sans Light" w:cs="Open Sans Light"/>
          <w:sz w:val="20"/>
          <w:szCs w:val="20"/>
        </w:rPr>
        <w:t>.) 2. § (3) bekezdése alapján a s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>zemélyes</w:t>
      </w:r>
      <w:r>
        <w:rPr>
          <w:rFonts w:ascii="Open Sans Light" w:hAnsi="Open Sans Light" w:cs="Open Sans Light"/>
          <w:color w:val="474747"/>
          <w:sz w:val="20"/>
          <w:szCs w:val="20"/>
          <w:shd w:val="clear" w:color="auto" w:fill="FFFFFF"/>
        </w:rPr>
        <w:t xml:space="preserve"> adatok bűnüldözési, nemzetbiztonsági és honvédelmi célú kezelésére e törvényt kell alkalmazni.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Felügyelet, mint közfeladatot ellátó, közhatalmat gyakorló szervezeti egység feladatellátásához fűződő közérdek indokolható a kerületben található önkormányza</w:t>
      </w:r>
      <w:r>
        <w:rPr>
          <w:rFonts w:ascii="Open Sans Light" w:hAnsi="Open Sans Light" w:cs="Open Sans Light"/>
          <w:sz w:val="20"/>
          <w:szCs w:val="20"/>
        </w:rPr>
        <w:t>ti és lakossági tulajdonban, valamint a területen ideiglenesen tartózkodók saját tulajdonában álló) vagyontárgyak, berendezések védelmi igényével, továbbá a kerületben tartózkodó m inden személy életének, testi épségének és egészségének megóvására irányuló</w:t>
      </w:r>
      <w:r>
        <w:rPr>
          <w:rFonts w:ascii="Open Sans Light" w:hAnsi="Open Sans Light" w:cs="Open Sans Light"/>
          <w:sz w:val="20"/>
          <w:szCs w:val="20"/>
        </w:rPr>
        <w:t xml:space="preserve"> törekvéssel.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Személyes adat kizárólag egyértelműen meghatározott, jogszerű célból, jog gyakorlása és kötelezettség teljesítése érdekében kezelhető. Az adatkezelésnek minden szakaszában meg kell felelnie az adatkezelés céljának, az adatok gyűjtésének és ke</w:t>
      </w:r>
      <w:r>
        <w:rPr>
          <w:rFonts w:ascii="Open Sans Light" w:hAnsi="Open Sans Light" w:cs="Open Sans Light"/>
          <w:sz w:val="20"/>
          <w:szCs w:val="20"/>
        </w:rPr>
        <w:t>zelésének tisztességesnek és törvényesnek kell lennie.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Az adatfeldolgozó igénybevétele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lastRenderedPageBreak/>
        <w:t>A Felügyelet a megfigyelés végzése során adatfeldolgozót vesz igénybe a karbantartási és javítási feladatokban résztvevő külsős szervezet közreműködésével.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adatfeld</w:t>
      </w:r>
      <w:r>
        <w:rPr>
          <w:rFonts w:ascii="Open Sans Light" w:hAnsi="Open Sans Light" w:cs="Open Sans Light"/>
          <w:sz w:val="20"/>
          <w:szCs w:val="20"/>
        </w:rPr>
        <w:t xml:space="preserve">olgozó kizárólag olyan személy vagy szervezet lehet, </w:t>
      </w:r>
      <w:proofErr w:type="gramStart"/>
      <w:r>
        <w:rPr>
          <w:rFonts w:ascii="Open Sans Light" w:hAnsi="Open Sans Light" w:cs="Open Sans Light"/>
          <w:sz w:val="20"/>
          <w:szCs w:val="20"/>
        </w:rPr>
        <w:t>aki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vagy amely megfelelő garanciát nyújt az adatkezelés jogszerűségének és az érintettek jogai védelmének biztosítására alkalmas műszaki és szervezési intézkedések végrehajtására.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Jelen Szabályzat vonatk</w:t>
      </w:r>
      <w:r>
        <w:rPr>
          <w:rFonts w:ascii="Open Sans Light" w:hAnsi="Open Sans Light" w:cs="Open Sans Light"/>
          <w:sz w:val="20"/>
          <w:szCs w:val="20"/>
        </w:rPr>
        <w:t>ozásában karbantartási és javítási feladatok alatt elsődlegesen a technikai (szoftveres, hardveres) meghibásodást, üzemzavar esetén a szükséges javítások elvégzését, a berendezések biztonságos, üzemkész állapotának fenntartását valamint a távfelügyeleti sz</w:t>
      </w:r>
      <w:r>
        <w:rPr>
          <w:rFonts w:ascii="Open Sans Light" w:hAnsi="Open Sans Light" w:cs="Open Sans Light"/>
          <w:sz w:val="20"/>
          <w:szCs w:val="20"/>
        </w:rPr>
        <w:t>olgáltatást kell érteni.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Az adatkezelés időtartama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rögzített képfelvételt főszabály szerint a rögzítéstől számított 30 nap elteltével törölni kell.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>
        <w:rPr>
          <w:rFonts w:ascii="Open Sans Light" w:hAnsi="Open Sans Light" w:cs="Open Sans Light"/>
          <w:sz w:val="20"/>
          <w:szCs w:val="20"/>
        </w:rPr>
        <w:t>Azon esetekben, amelyekben a jogszabály alapján a rögzített felvétel továbbításának van helye (a felvétele</w:t>
      </w:r>
      <w:r>
        <w:rPr>
          <w:rFonts w:ascii="Open Sans Light" w:hAnsi="Open Sans Light" w:cs="Open Sans Light"/>
          <w:sz w:val="20"/>
          <w:szCs w:val="20"/>
        </w:rPr>
        <w:t xml:space="preserve">n szereplő személy jogainak érvényesítésére, vagy az eljárásra jogosult szerv hatósági eljárást indított), az érintett kérelmére vagy ha az eljárásra jogosult szerv vagy hatóság az eljárás megindításáról a Felügyeletet a képfelvétel rögzítésétől számított </w:t>
      </w:r>
      <w:r>
        <w:rPr>
          <w:rFonts w:ascii="Open Sans Light" w:hAnsi="Open Sans Light" w:cs="Open Sans Light"/>
          <w:sz w:val="20"/>
          <w:szCs w:val="20"/>
        </w:rPr>
        <w:t>30 napon belül tájékoztatta, a Felügyelet a rögzített felvételt a kérelmező személy vagy az eljárásra jogosult szerv illetve a hatóság részére történő továbbításig kezelheti azzal, hogy az adatkezelés időtartama nem haladhatja meg a kérelem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>
        <w:rPr>
          <w:rFonts w:ascii="Open Sans Light" w:hAnsi="Open Sans Light" w:cs="Open Sans Light"/>
          <w:sz w:val="20"/>
          <w:szCs w:val="20"/>
        </w:rPr>
        <w:t>vagy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a tájékozt</w:t>
      </w:r>
      <w:r>
        <w:rPr>
          <w:rFonts w:ascii="Open Sans Light" w:hAnsi="Open Sans Light" w:cs="Open Sans Light"/>
          <w:sz w:val="20"/>
          <w:szCs w:val="20"/>
        </w:rPr>
        <w:t>atás beérkezésétől számított 30 napot. Ebben az esetben a felvételt a továbbítással egyidejűleg törölni kell.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Az adattovábbítás</w:t>
      </w:r>
    </w:p>
    <w:p w:rsidR="003A7E1D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rögzített felvételt a </w:t>
      </w:r>
      <w:r>
        <w:rPr>
          <w:rFonts w:ascii="Open Sans Light" w:hAnsi="Open Sans Light" w:cs="Open Sans Light"/>
          <w:sz w:val="20"/>
          <w:szCs w:val="20"/>
        </w:rPr>
        <w:t>F</w:t>
      </w:r>
      <w:r>
        <w:rPr>
          <w:rFonts w:ascii="Open Sans Light" w:hAnsi="Open Sans Light" w:cs="Open Sans Light"/>
          <w:sz w:val="20"/>
          <w:szCs w:val="20"/>
        </w:rPr>
        <w:t>elügyel</w:t>
      </w:r>
      <w:r>
        <w:rPr>
          <w:rFonts w:ascii="Open Sans Light" w:hAnsi="Open Sans Light" w:cs="Open Sans Light"/>
          <w:sz w:val="20"/>
          <w:szCs w:val="20"/>
        </w:rPr>
        <w:t>et</w:t>
      </w:r>
      <w:r>
        <w:rPr>
          <w:rFonts w:ascii="Open Sans Light" w:hAnsi="Open Sans Light" w:cs="Open Sans Light"/>
          <w:sz w:val="20"/>
          <w:szCs w:val="20"/>
        </w:rPr>
        <w:t xml:space="preserve"> törvényben meghatározott célból - bizonyítási eszközként –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p w:rsidR="003A7E1D" w:rsidRDefault="003A7E1D" w:rsidP="003A7E1D">
      <w:pPr>
        <w:pStyle w:val="Listaszerbekezds"/>
        <w:numPr>
          <w:ilvl w:val="0"/>
          <w:numId w:val="15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3A7E1D">
        <w:rPr>
          <w:rFonts w:ascii="Open Sans Light" w:hAnsi="Open Sans Light" w:cs="Open Sans Light"/>
          <w:sz w:val="20"/>
          <w:szCs w:val="20"/>
        </w:rPr>
        <w:t>a szabálysértési- vagy közigazgatá</w:t>
      </w:r>
      <w:r w:rsidRPr="003A7E1D">
        <w:rPr>
          <w:rFonts w:ascii="Open Sans Light" w:hAnsi="Open Sans Light" w:cs="Open Sans Light"/>
          <w:sz w:val="20"/>
          <w:szCs w:val="20"/>
        </w:rPr>
        <w:t xml:space="preserve">si eljárásra jogosult szerv, </w:t>
      </w:r>
    </w:p>
    <w:p w:rsidR="003A7E1D" w:rsidRDefault="003A7E1D" w:rsidP="003A7E1D">
      <w:pPr>
        <w:pStyle w:val="Listaszerbekezds"/>
        <w:numPr>
          <w:ilvl w:val="0"/>
          <w:numId w:val="15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3A7E1D">
        <w:rPr>
          <w:rFonts w:ascii="Open Sans Light" w:hAnsi="Open Sans Light" w:cs="Open Sans Light"/>
          <w:sz w:val="20"/>
          <w:szCs w:val="20"/>
        </w:rPr>
        <w:t>büntetőeljárásban a bíróság, a</w:t>
      </w:r>
      <w:r>
        <w:rPr>
          <w:rFonts w:ascii="Open Sans Light" w:hAnsi="Open Sans Light" w:cs="Open Sans Light"/>
          <w:sz w:val="20"/>
          <w:szCs w:val="20"/>
        </w:rPr>
        <w:t xml:space="preserve">z ügyészség, a nyomozó hatóság vagy az </w:t>
      </w:r>
      <w:r w:rsidRPr="003A7E1D">
        <w:rPr>
          <w:rFonts w:ascii="Open Sans Light" w:hAnsi="Open Sans Light" w:cs="Open Sans Light"/>
          <w:sz w:val="20"/>
          <w:szCs w:val="20"/>
        </w:rPr>
        <w:t>az előkészítő eljárást folytató szerv</w:t>
      </w:r>
      <w:r w:rsidRPr="003A7E1D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 xml:space="preserve">vagy </w:t>
      </w:r>
    </w:p>
    <w:p w:rsidR="003A7E1D" w:rsidRDefault="003A7E1D" w:rsidP="003A7E1D">
      <w:pPr>
        <w:pStyle w:val="Listaszerbekezds"/>
        <w:numPr>
          <w:ilvl w:val="0"/>
          <w:numId w:val="15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– törvényben foglalt feltételek fennállása esetén - </w:t>
      </w:r>
      <w:r w:rsidRPr="003A7E1D">
        <w:rPr>
          <w:rFonts w:ascii="Open Sans Light" w:hAnsi="Open Sans Light" w:cs="Open Sans Light"/>
          <w:sz w:val="20"/>
          <w:szCs w:val="20"/>
        </w:rPr>
        <w:t>a nemzetbiztonsági szolgálatok</w:t>
      </w:r>
      <w:r w:rsidRPr="003A7E1D">
        <w:rPr>
          <w:rFonts w:ascii="Open Sans Light" w:hAnsi="Open Sans Light" w:cs="Open Sans Light"/>
          <w:sz w:val="20"/>
          <w:szCs w:val="20"/>
        </w:rPr>
        <w:t xml:space="preserve"> </w:t>
      </w:r>
    </w:p>
    <w:p w:rsidR="003256E4" w:rsidRPr="003A7E1D" w:rsidRDefault="003A7E1D" w:rsidP="003A7E1D">
      <w:pPr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3A7E1D">
        <w:rPr>
          <w:rFonts w:ascii="Open Sans Light" w:hAnsi="Open Sans Light" w:cs="Open Sans Light"/>
          <w:sz w:val="20"/>
          <w:szCs w:val="20"/>
        </w:rPr>
        <w:t>megkeresésére</w:t>
      </w:r>
      <w:proofErr w:type="gramEnd"/>
      <w:r w:rsidRPr="003A7E1D">
        <w:rPr>
          <w:rFonts w:ascii="Open Sans Light" w:hAnsi="Open Sans Light" w:cs="Open Sans Light"/>
          <w:sz w:val="20"/>
          <w:szCs w:val="20"/>
        </w:rPr>
        <w:t xml:space="preserve"> vagy adatkérésére továbbíthatja. A megkeresésben vagy adatkérésben me</w:t>
      </w:r>
      <w:r w:rsidRPr="003A7E1D">
        <w:rPr>
          <w:rFonts w:ascii="Open Sans Light" w:hAnsi="Open Sans Light" w:cs="Open Sans Light"/>
          <w:sz w:val="20"/>
          <w:szCs w:val="20"/>
        </w:rPr>
        <w:t>g kell jelölni az eljárás tárgyát, ügyszámát és a rögzített felvétellel bizonyítandó tényt.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</w:t>
      </w:r>
      <w:r>
        <w:rPr>
          <w:rFonts w:ascii="Open Sans Light" w:hAnsi="Open Sans Light" w:cs="Open Sans Light"/>
          <w:sz w:val="20"/>
          <w:szCs w:val="20"/>
        </w:rPr>
        <w:t>z adatkezelést megelőzően a Felügyelet vezetője, a megfigyelésért felelős felügyelő, illetve az adatkezelő megbízásából vagy rendelkezése alapján eljáró adatfeldol</w:t>
      </w:r>
      <w:r>
        <w:rPr>
          <w:rFonts w:ascii="Open Sans Light" w:hAnsi="Open Sans Light" w:cs="Open Sans Light"/>
          <w:sz w:val="20"/>
          <w:szCs w:val="20"/>
        </w:rPr>
        <w:t xml:space="preserve">gozó megvizsgálja a továbbítandó személyes adatok pontosságát, teljességét és naprakészségét. 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Ha az adatkezelő, illetve a megbízásából vagy rendelkezése alapján eljáró adatfeldolgozó azt állapítja meg, hogy a továbbítandó adatok pontatlanok, hiányosak vag</w:t>
      </w:r>
      <w:r>
        <w:rPr>
          <w:rFonts w:ascii="Open Sans Light" w:hAnsi="Open Sans Light" w:cs="Open Sans Light"/>
          <w:sz w:val="20"/>
          <w:szCs w:val="20"/>
        </w:rPr>
        <w:t>y már nem naprakészek, azokat kizárólag abban az esetben továbbíthatja, ha</w:t>
      </w:r>
    </w:p>
    <w:p w:rsidR="003256E4" w:rsidRDefault="003A7E1D" w:rsidP="003A7E1D">
      <w:pPr>
        <w:numPr>
          <w:ilvl w:val="0"/>
          <w:numId w:val="4"/>
        </w:numPr>
        <w:ind w:firstLine="1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az adattovábbítás céljának megvalósulásához elengedhetetlenül szükséges, és</w:t>
      </w:r>
    </w:p>
    <w:p w:rsidR="003256E4" w:rsidRDefault="003A7E1D" w:rsidP="003A7E1D">
      <w:pPr>
        <w:numPr>
          <w:ilvl w:val="0"/>
          <w:numId w:val="4"/>
        </w:numPr>
        <w:tabs>
          <w:tab w:val="clear" w:pos="425"/>
          <w:tab w:val="left" w:pos="709"/>
        </w:tabs>
        <w:ind w:left="709" w:hanging="282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az adattovábbítással egyidejűleg tájékoztatja a címzettet az adatok pontosságával, teljességével    </w:t>
      </w:r>
      <w:r>
        <w:rPr>
          <w:rFonts w:ascii="Open Sans Light" w:hAnsi="Open Sans Light" w:cs="Open Sans Light"/>
          <w:sz w:val="20"/>
          <w:szCs w:val="20"/>
        </w:rPr>
        <w:t xml:space="preserve">és </w:t>
      </w:r>
      <w:r>
        <w:rPr>
          <w:rFonts w:ascii="Open Sans Light" w:hAnsi="Open Sans Light" w:cs="Open Sans Light"/>
          <w:sz w:val="20"/>
          <w:szCs w:val="20"/>
        </w:rPr>
        <w:t xml:space="preserve">naprakészségével összefüggésben rendelkezésére álló </w:t>
      </w:r>
      <w:proofErr w:type="gramStart"/>
      <w:r>
        <w:rPr>
          <w:rFonts w:ascii="Open Sans Light" w:hAnsi="Open Sans Light" w:cs="Open Sans Light"/>
          <w:sz w:val="20"/>
          <w:szCs w:val="20"/>
        </w:rPr>
        <w:t>információkról</w:t>
      </w:r>
      <w:proofErr w:type="gramEnd"/>
      <w:r>
        <w:rPr>
          <w:rFonts w:ascii="Open Sans Light" w:hAnsi="Open Sans Light" w:cs="Open Sans Light"/>
          <w:sz w:val="20"/>
          <w:szCs w:val="20"/>
        </w:rPr>
        <w:t>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 Ha az adattovábbítást követően jut az adatkezelő, illetve a megbízásából vagy rendelkezése alapján eljáró adatfeldolgozó tudomására, hogy az adattovábbítás törvényben, nemzetközi szerz</w:t>
      </w:r>
      <w:r>
        <w:rPr>
          <w:rFonts w:ascii="Open Sans Light" w:hAnsi="Open Sans Light" w:cs="Open Sans Light"/>
          <w:sz w:val="20"/>
          <w:szCs w:val="20"/>
        </w:rPr>
        <w:t xml:space="preserve">ődésben vagy az Európai </w:t>
      </w:r>
      <w:proofErr w:type="gramStart"/>
      <w:r>
        <w:rPr>
          <w:rFonts w:ascii="Open Sans Light" w:hAnsi="Open Sans Light" w:cs="Open Sans Light"/>
          <w:sz w:val="20"/>
          <w:szCs w:val="20"/>
        </w:rPr>
        <w:t>Unió kötelező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jogi aktusában meghatározott feltételei nem teljesültek, arról a címzettet haladéktalanul értesíti.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adatok továbbítása kizárólag abban az esetben lehetséges, ha az az adattovábbítás céljának megvalósulásához elenge</w:t>
      </w:r>
      <w:r>
        <w:rPr>
          <w:rFonts w:ascii="Open Sans Light" w:hAnsi="Open Sans Light" w:cs="Open Sans Light"/>
          <w:sz w:val="20"/>
          <w:szCs w:val="20"/>
        </w:rPr>
        <w:t xml:space="preserve">dhetetlenül szükséges. 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Az adattovábbítással egyidejűleg tájékoztatni kell a címzettet az adatok pontosságával, teljességével és naprakészségével összefüggésben rendelkezésre álló </w:t>
      </w:r>
      <w:proofErr w:type="gramStart"/>
      <w:r>
        <w:rPr>
          <w:rFonts w:ascii="Open Sans Light" w:hAnsi="Open Sans Light" w:cs="Open Sans Light"/>
          <w:sz w:val="20"/>
          <w:szCs w:val="20"/>
        </w:rPr>
        <w:t>információkról</w:t>
      </w:r>
      <w:proofErr w:type="gramEnd"/>
      <w:r>
        <w:rPr>
          <w:rFonts w:ascii="Open Sans Light" w:hAnsi="Open Sans Light" w:cs="Open Sans Light"/>
          <w:sz w:val="20"/>
          <w:szCs w:val="20"/>
        </w:rPr>
        <w:t>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Felügyelet a kezelt személyes adatokat (képfelvételt) ille</w:t>
      </w:r>
      <w:r>
        <w:rPr>
          <w:rFonts w:ascii="Open Sans Light" w:hAnsi="Open Sans Light" w:cs="Open Sans Light"/>
          <w:sz w:val="20"/>
          <w:szCs w:val="20"/>
        </w:rPr>
        <w:t xml:space="preserve">téktelen harmadik személy számára nem adja át, azt nem továbbítja, és nem teszi hozzáférhetővé annak megtekintését sem. 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 A rögzített felvétel továbbítására irányuló megkeresést meg kell tagadni akkor is, ha a felvétel a megkeresésben meghatározott tény bi</w:t>
      </w:r>
      <w:r>
        <w:rPr>
          <w:rFonts w:ascii="Open Sans Light" w:hAnsi="Open Sans Light" w:cs="Open Sans Light"/>
          <w:sz w:val="20"/>
          <w:szCs w:val="20"/>
        </w:rPr>
        <w:t>zonyítására alkalmatlan.</w:t>
      </w:r>
    </w:p>
    <w:p w:rsidR="003256E4" w:rsidRDefault="003A7E1D">
      <w:pPr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 A felvétel/személyes adatok továbbításáról adattovábbítási nyilvántartást kell vezetni. 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Tájékoztatás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Az érintettet az adatkezelés megkezdését megelőzően és ezen felül kérésére bármikor tájékoztatni kell az adatkezelés minden </w:t>
      </w:r>
      <w:r>
        <w:rPr>
          <w:rFonts w:ascii="Open Sans Light" w:hAnsi="Open Sans Light" w:cs="Open Sans Light"/>
          <w:sz w:val="20"/>
          <w:szCs w:val="20"/>
        </w:rPr>
        <w:t>részletéről.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Ennek megfelelően minden érintett számára elérhető a tájékoztatás a kamerás megfigyelés működéséről és annak szabályozásáról az önkormányzat honlapján.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Felügyelet kötelezettségének megfelelve figyelemfelhívó jelzést helyez el arról, hogy a k</w:t>
      </w:r>
      <w:r>
        <w:rPr>
          <w:rFonts w:ascii="Open Sans Light" w:hAnsi="Open Sans Light" w:cs="Open Sans Light"/>
          <w:sz w:val="20"/>
          <w:szCs w:val="20"/>
        </w:rPr>
        <w:t>erületben kamerás megfigyelést alkalmaznak.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 kamerás megfigyeléssel érintett területek, illetve a megfigyelés korlátai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egyes kamerák pontos helyei az önkormányzat honlapján kerültek feltüntetésre.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egyes kamerák telepítési helye alapos mérlegelést kö</w:t>
      </w:r>
      <w:r>
        <w:rPr>
          <w:rFonts w:ascii="Open Sans Light" w:hAnsi="Open Sans Light" w:cs="Open Sans Light"/>
          <w:sz w:val="20"/>
          <w:szCs w:val="20"/>
        </w:rPr>
        <w:t>vetően egyedileg került meghatározásra. A kamerák látószöge a céljaikkal összhangban álló területre irányulhat, amely a jogszabályi kötelezettségeknek megfelelően csak az ön kormányzat illetékességi területén levő közterület, az önkormányzat intézményeinek</w:t>
      </w:r>
      <w:r>
        <w:rPr>
          <w:rFonts w:ascii="Open Sans Light" w:hAnsi="Open Sans Light" w:cs="Open Sans Light"/>
          <w:sz w:val="20"/>
          <w:szCs w:val="20"/>
        </w:rPr>
        <w:t xml:space="preserve"> valamint gazdasági szervezetinek területe lehet.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kamerás megfigyelés </w:t>
      </w:r>
      <w:proofErr w:type="gramStart"/>
      <w:r>
        <w:rPr>
          <w:rFonts w:ascii="Open Sans Light" w:hAnsi="Open Sans Light" w:cs="Open Sans Light"/>
          <w:sz w:val="20"/>
          <w:szCs w:val="20"/>
        </w:rPr>
        <w:t>abszolút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korlátját jelenti az emberi méltóság tiszteletben tartása, vagyis az, hogy a megfigyelés során alkalmazott eszközök, módszerek nem járhatnak az emberi méltóság megsértésével.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Jogellenesnek tekinthető az olyan kamerás megfigyelőrendszer alkalmazása, amelynek célja egyes </w:t>
      </w:r>
      <w:proofErr w:type="gramStart"/>
      <w:r>
        <w:rPr>
          <w:rFonts w:ascii="Open Sans Light" w:hAnsi="Open Sans Light" w:cs="Open Sans Light"/>
          <w:sz w:val="20"/>
          <w:szCs w:val="20"/>
        </w:rPr>
        <w:t>konkrét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személyek viselkedésének befolyásolása. A természetes személyek magánélete semmilyen körülmények között nem figyelhető meg. 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Felügyelet nem telepíthet </w:t>
      </w:r>
      <w:r>
        <w:rPr>
          <w:rFonts w:ascii="Open Sans Light" w:hAnsi="Open Sans Light" w:cs="Open Sans Light"/>
          <w:sz w:val="20"/>
          <w:szCs w:val="20"/>
        </w:rPr>
        <w:t xml:space="preserve">olyan kamerát, amely kizárólag egy </w:t>
      </w:r>
      <w:proofErr w:type="gramStart"/>
      <w:r>
        <w:rPr>
          <w:rFonts w:ascii="Open Sans Light" w:hAnsi="Open Sans Light" w:cs="Open Sans Light"/>
          <w:sz w:val="20"/>
          <w:szCs w:val="20"/>
        </w:rPr>
        <w:t>konkrét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személy vagy csoport tevékenységét figyeli meg.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Felügyelet nem végezhet megfigyelést olyan területen, ahol az a magánélethez való jogot, illetve az emberi méltóságot sértheti. Különösen vonatkozik a tilalom a ke</w:t>
      </w:r>
      <w:r>
        <w:rPr>
          <w:rFonts w:ascii="Open Sans Light" w:hAnsi="Open Sans Light" w:cs="Open Sans Light"/>
          <w:sz w:val="20"/>
          <w:szCs w:val="20"/>
        </w:rPr>
        <w:t xml:space="preserve">rület területén található magáningatlanok </w:t>
      </w:r>
      <w:proofErr w:type="spellStart"/>
      <w:r>
        <w:rPr>
          <w:rFonts w:ascii="Open Sans Light" w:hAnsi="Open Sans Light" w:cs="Open Sans Light"/>
          <w:sz w:val="20"/>
          <w:szCs w:val="20"/>
        </w:rPr>
        <w:t>kül</w:t>
      </w:r>
      <w:proofErr w:type="spellEnd"/>
      <w:r>
        <w:rPr>
          <w:rFonts w:ascii="Open Sans Light" w:hAnsi="Open Sans Light" w:cs="Open Sans Light"/>
          <w:sz w:val="20"/>
          <w:szCs w:val="20"/>
        </w:rPr>
        <w:t xml:space="preserve"> - és belterületeire.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 kamera élőképek megfigyelése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megfigyelt területek kamerái által közvetített élőkép megtekintésére az alábbi személyeknek van lehetősége:  </w:t>
      </w:r>
    </w:p>
    <w:p w:rsidR="003256E4" w:rsidRDefault="003A7E1D">
      <w:pPr>
        <w:pStyle w:val="Listaszerbekezds"/>
        <w:numPr>
          <w:ilvl w:val="0"/>
          <w:numId w:val="5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térfelügyeleti központban szolgálatot teljes</w:t>
      </w:r>
      <w:r>
        <w:rPr>
          <w:rFonts w:ascii="Open Sans Light" w:hAnsi="Open Sans Light" w:cs="Open Sans Light"/>
          <w:sz w:val="20"/>
          <w:szCs w:val="20"/>
        </w:rPr>
        <w:t xml:space="preserve">ítő felügyelők, a Rendészettel foglalkoztatási jogviszonyban lévő személyek, hivatásos rendőri állomány; </w:t>
      </w:r>
    </w:p>
    <w:p w:rsidR="003256E4" w:rsidRDefault="003A7E1D">
      <w:pPr>
        <w:pStyle w:val="Listaszerbekezds"/>
        <w:numPr>
          <w:ilvl w:val="0"/>
          <w:numId w:val="5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hatóság képviselője, például a rendőr (</w:t>
      </w:r>
      <w:proofErr w:type="gramStart"/>
      <w:r>
        <w:rPr>
          <w:rFonts w:ascii="Open Sans Light" w:hAnsi="Open Sans Light" w:cs="Open Sans Light"/>
          <w:sz w:val="20"/>
          <w:szCs w:val="20"/>
        </w:rPr>
        <w:t>konkrét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intézkedés esetén). 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 rögzített felvételek visszanézésének esetei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rögzítő rendszer tárolt felvétel</w:t>
      </w:r>
      <w:r>
        <w:rPr>
          <w:rFonts w:ascii="Open Sans Light" w:hAnsi="Open Sans Light" w:cs="Open Sans Light"/>
          <w:sz w:val="20"/>
          <w:szCs w:val="20"/>
        </w:rPr>
        <w:t xml:space="preserve">eibe kizárólag a fentiekben leírt, törvényben meghatározott célokból, a jogsértő cselekmények megalapozott gyanújának bizonyítása és az elkövető azonosítása, illetve az emberi életet vagy testi épséget érintő egyéb események, balesetek vagy más rendkívüli </w:t>
      </w:r>
      <w:r>
        <w:rPr>
          <w:rFonts w:ascii="Open Sans Light" w:hAnsi="Open Sans Light" w:cs="Open Sans Light"/>
          <w:sz w:val="20"/>
          <w:szCs w:val="20"/>
        </w:rPr>
        <w:t>esemény feltárása érdekében tekinthetnek be az arra jogosultsággal rendelkező személy.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felvételeket illetéktelen harmadik személy nem ismerheti meg.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Az érintetti jogok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érintett az adatkezelés teljes időtartama alatt jogosult a megadott elérhetőségeken</w:t>
      </w:r>
      <w:r>
        <w:rPr>
          <w:rFonts w:ascii="Open Sans Light" w:hAnsi="Open Sans Light" w:cs="Open Sans Light"/>
          <w:sz w:val="20"/>
          <w:szCs w:val="20"/>
        </w:rPr>
        <w:t xml:space="preserve"> tájékoztatást és hozzáférést kérni a Felügyelet által kezelt, rá vonatkozó adatokról, valamint az adatkezelés körülményeiről, úgymint:</w:t>
      </w:r>
    </w:p>
    <w:p w:rsidR="003256E4" w:rsidRDefault="003A7E1D">
      <w:pPr>
        <w:pStyle w:val="Listaszerbekezds"/>
        <w:numPr>
          <w:ilvl w:val="0"/>
          <w:numId w:val="6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adatkezelés célja,</w:t>
      </w:r>
    </w:p>
    <w:p w:rsidR="003256E4" w:rsidRDefault="003A7E1D">
      <w:pPr>
        <w:pStyle w:val="Listaszerbekezds"/>
        <w:numPr>
          <w:ilvl w:val="0"/>
          <w:numId w:val="6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személyes adatok </w:t>
      </w:r>
      <w:proofErr w:type="gramStart"/>
      <w:r>
        <w:rPr>
          <w:rFonts w:ascii="Open Sans Light" w:hAnsi="Open Sans Light" w:cs="Open Sans Light"/>
          <w:sz w:val="20"/>
          <w:szCs w:val="20"/>
        </w:rPr>
        <w:t>kategóriái</w:t>
      </w:r>
      <w:proofErr w:type="gramEnd"/>
      <w:r>
        <w:rPr>
          <w:rFonts w:ascii="Open Sans Light" w:hAnsi="Open Sans Light" w:cs="Open Sans Light"/>
          <w:sz w:val="20"/>
          <w:szCs w:val="20"/>
        </w:rPr>
        <w:t>,</w:t>
      </w:r>
    </w:p>
    <w:p w:rsidR="003256E4" w:rsidRDefault="003A7E1D">
      <w:pPr>
        <w:pStyle w:val="Listaszerbekezds"/>
        <w:numPr>
          <w:ilvl w:val="0"/>
          <w:numId w:val="6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címzettek vagy címzettek </w:t>
      </w:r>
      <w:proofErr w:type="gramStart"/>
      <w:r>
        <w:rPr>
          <w:rFonts w:ascii="Open Sans Light" w:hAnsi="Open Sans Light" w:cs="Open Sans Light"/>
          <w:sz w:val="20"/>
          <w:szCs w:val="20"/>
        </w:rPr>
        <w:t>kategóriái</w:t>
      </w:r>
      <w:proofErr w:type="gramEnd"/>
      <w:r>
        <w:rPr>
          <w:rFonts w:ascii="Open Sans Light" w:hAnsi="Open Sans Light" w:cs="Open Sans Light"/>
          <w:sz w:val="20"/>
          <w:szCs w:val="20"/>
        </w:rPr>
        <w:t>, ha van ilyen,</w:t>
      </w:r>
    </w:p>
    <w:p w:rsidR="003256E4" w:rsidRDefault="003A7E1D">
      <w:pPr>
        <w:pStyle w:val="Listaszerbekezds"/>
        <w:numPr>
          <w:ilvl w:val="0"/>
          <w:numId w:val="6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adattárolás</w:t>
      </w:r>
      <w:r>
        <w:rPr>
          <w:rFonts w:ascii="Open Sans Light" w:hAnsi="Open Sans Light" w:cs="Open Sans Light"/>
          <w:sz w:val="20"/>
          <w:szCs w:val="20"/>
        </w:rPr>
        <w:t xml:space="preserve"> tervezett időtartama, vagy az adattárolás időpontja meghatározásának szempontjai,</w:t>
      </w:r>
    </w:p>
    <w:p w:rsidR="003256E4" w:rsidRDefault="003A7E1D">
      <w:pPr>
        <w:pStyle w:val="Listaszerbekezds"/>
        <w:numPr>
          <w:ilvl w:val="0"/>
          <w:numId w:val="6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ha az adatok nem az </w:t>
      </w:r>
      <w:proofErr w:type="spellStart"/>
      <w:r>
        <w:rPr>
          <w:rFonts w:ascii="Open Sans Light" w:hAnsi="Open Sans Light" w:cs="Open Sans Light"/>
          <w:sz w:val="20"/>
          <w:szCs w:val="20"/>
        </w:rPr>
        <w:t>érintettől</w:t>
      </w:r>
      <w:proofErr w:type="spellEnd"/>
      <w:r>
        <w:rPr>
          <w:rFonts w:ascii="Open Sans Light" w:hAnsi="Open Sans Light" w:cs="Open Sans Light"/>
          <w:sz w:val="20"/>
          <w:szCs w:val="20"/>
        </w:rPr>
        <w:t xml:space="preserve"> származnak, a forrásukra vonatkozó minden </w:t>
      </w:r>
      <w:proofErr w:type="gramStart"/>
      <w:r>
        <w:rPr>
          <w:rFonts w:ascii="Open Sans Light" w:hAnsi="Open Sans Light" w:cs="Open Sans Light"/>
          <w:sz w:val="20"/>
          <w:szCs w:val="20"/>
        </w:rPr>
        <w:t>információ</w:t>
      </w:r>
      <w:proofErr w:type="gramEnd"/>
      <w:r>
        <w:rPr>
          <w:rFonts w:ascii="Open Sans Light" w:hAnsi="Open Sans Light" w:cs="Open Sans Light"/>
          <w:sz w:val="20"/>
          <w:szCs w:val="20"/>
        </w:rPr>
        <w:t>,</w:t>
      </w:r>
    </w:p>
    <w:p w:rsidR="003256E4" w:rsidRDefault="003A7E1D">
      <w:pPr>
        <w:pStyle w:val="Listaszerbekezds"/>
        <w:numPr>
          <w:ilvl w:val="0"/>
          <w:numId w:val="6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automatizált döntéshozatal, illetve profilalkotás ténye, módszere és következményei.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Az </w:t>
      </w:r>
      <w:r>
        <w:rPr>
          <w:rFonts w:ascii="Open Sans Light" w:hAnsi="Open Sans Light" w:cs="Open Sans Light"/>
          <w:sz w:val="20"/>
          <w:szCs w:val="20"/>
        </w:rPr>
        <w:t>érintetteknek történő hozzáférés biztosítása során úgy kell eljárni, hogy mások személyiségi jogai ne sérülhessenek. Erre különösen a felvételrészletek kiadásakor kell figyelemmel lenni.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Az érintett személyes adatait törölni kell, ha az adatok kezelése </w:t>
      </w:r>
      <w:r>
        <w:rPr>
          <w:rFonts w:ascii="Open Sans Light" w:hAnsi="Open Sans Light" w:cs="Open Sans Light"/>
          <w:sz w:val="20"/>
          <w:szCs w:val="20"/>
        </w:rPr>
        <w:t>jogellenes, az adatkezelés célja megszűnt, vagy az adatok tárolásának meghatározott határideje lejárt, továbbá ha bíróság vagy a Nemzeti Adatvédelmi és Információszabadság azt jogerősen elrendelte.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Felügyelet korlátozza az adatkezelést, ha</w:t>
      </w:r>
    </w:p>
    <w:p w:rsidR="003256E4" w:rsidRDefault="003A7E1D">
      <w:pPr>
        <w:pStyle w:val="Listaszerbekezds"/>
        <w:numPr>
          <w:ilvl w:val="0"/>
          <w:numId w:val="7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érintett vi</w:t>
      </w:r>
      <w:r>
        <w:rPr>
          <w:rFonts w:ascii="Open Sans Light" w:hAnsi="Open Sans Light" w:cs="Open Sans Light"/>
          <w:sz w:val="20"/>
          <w:szCs w:val="20"/>
        </w:rPr>
        <w:t>tatja a kezelt személyes adatok pontosságát, arra az időtartamra, amíg az adatok pontosságának ellenőrzése be nem fejeződik</w:t>
      </w:r>
    </w:p>
    <w:p w:rsidR="003256E4" w:rsidRDefault="003A7E1D">
      <w:pPr>
        <w:pStyle w:val="Listaszerbekezds"/>
        <w:numPr>
          <w:ilvl w:val="0"/>
          <w:numId w:val="7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az adatkezelés jogellenesnek bizonyul, de az érintett </w:t>
      </w:r>
      <w:proofErr w:type="spellStart"/>
      <w:r>
        <w:rPr>
          <w:rFonts w:ascii="Open Sans Light" w:hAnsi="Open Sans Light" w:cs="Open Sans Light"/>
          <w:sz w:val="20"/>
          <w:szCs w:val="20"/>
        </w:rPr>
        <w:t>ellenzi</w:t>
      </w:r>
      <w:proofErr w:type="spellEnd"/>
      <w:r>
        <w:rPr>
          <w:rFonts w:ascii="Open Sans Light" w:hAnsi="Open Sans Light" w:cs="Open Sans Light"/>
          <w:sz w:val="20"/>
          <w:szCs w:val="20"/>
        </w:rPr>
        <w:t xml:space="preserve"> a személyes adatainak törlését,</w:t>
      </w:r>
    </w:p>
    <w:p w:rsidR="003256E4" w:rsidRDefault="003A7E1D">
      <w:pPr>
        <w:pStyle w:val="Listaszerbekezds"/>
        <w:numPr>
          <w:ilvl w:val="0"/>
          <w:numId w:val="7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az adatkezelés eredeti céljának </w:t>
      </w:r>
      <w:r>
        <w:rPr>
          <w:rFonts w:ascii="Open Sans Light" w:hAnsi="Open Sans Light" w:cs="Open Sans Light"/>
          <w:sz w:val="20"/>
          <w:szCs w:val="20"/>
        </w:rPr>
        <w:t xml:space="preserve">eléréséhez már nincs szükség az adatra, de az érintett </w:t>
      </w:r>
      <w:proofErr w:type="gramStart"/>
      <w:r>
        <w:rPr>
          <w:rFonts w:ascii="Open Sans Light" w:hAnsi="Open Sans Light" w:cs="Open Sans Light"/>
          <w:sz w:val="20"/>
          <w:szCs w:val="20"/>
        </w:rPr>
        <w:t>igényli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azokat jogi igényel előterjesztéséhez, érvényesítéséhez vagy védelméhez</w:t>
      </w:r>
    </w:p>
    <w:p w:rsidR="003256E4" w:rsidRDefault="003A7E1D">
      <w:pPr>
        <w:pStyle w:val="Listaszerbekezds"/>
        <w:numPr>
          <w:ilvl w:val="0"/>
          <w:numId w:val="7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érintett tiltakozott az adatkezelés ellen és ennek kivizsgálása még folyamatban van a folyamat időtartamára.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érinte</w:t>
      </w:r>
      <w:r>
        <w:rPr>
          <w:rFonts w:ascii="Open Sans Light" w:hAnsi="Open Sans Light" w:cs="Open Sans Light"/>
          <w:sz w:val="20"/>
          <w:szCs w:val="20"/>
        </w:rPr>
        <w:t>tt hozzáféréshez való jogának érvényesítését a Felügyelet az elérni kívánt céllal arányosan korlátozhatja vagy megtagadhatja, ha ezen intézkedés elengedhetetlenül szükséges az alábbiak biztosításához:</w:t>
      </w:r>
    </w:p>
    <w:p w:rsidR="003256E4" w:rsidRDefault="003A7E1D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eastAsia="Times New Roman" w:hAnsi="Open Sans Light" w:cs="Open Sans Light"/>
          <w:sz w:val="20"/>
          <w:szCs w:val="20"/>
          <w:lang w:eastAsia="hu-HU"/>
        </w:rPr>
        <w:t>az általa vagy részvételével végzett vizsgálatok vagy e</w:t>
      </w:r>
      <w:r>
        <w:rPr>
          <w:rFonts w:ascii="Open Sans Light" w:eastAsia="Times New Roman" w:hAnsi="Open Sans Light" w:cs="Open Sans Light"/>
          <w:sz w:val="20"/>
          <w:szCs w:val="20"/>
          <w:lang w:eastAsia="hu-HU"/>
        </w:rPr>
        <w:t>ljárások – így különösen a büntetőeljárás – hatékony és eredményes lefolytatásának,</w:t>
      </w:r>
    </w:p>
    <w:p w:rsidR="003256E4" w:rsidRDefault="003A7E1D">
      <w:pPr>
        <w:pStyle w:val="Listaszerbekezds"/>
        <w:numPr>
          <w:ilvl w:val="0"/>
          <w:numId w:val="8"/>
        </w:numPr>
        <w:shd w:val="clear" w:color="auto" w:fill="FFFFFF"/>
        <w:spacing w:after="0" w:line="405" w:lineRule="atLeast"/>
        <w:ind w:left="709" w:hanging="283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  <w:r>
        <w:rPr>
          <w:rFonts w:ascii="Open Sans Light" w:eastAsia="Times New Roman" w:hAnsi="Open Sans Light" w:cs="Open Sans Light"/>
          <w:sz w:val="20"/>
          <w:szCs w:val="20"/>
          <w:lang w:eastAsia="hu-HU"/>
        </w:rPr>
        <w:t>a bűncselekmények hatékony és eredményes megelőzésének és felderítésének,</w:t>
      </w:r>
    </w:p>
    <w:p w:rsidR="003256E4" w:rsidRDefault="003A7E1D">
      <w:pPr>
        <w:pStyle w:val="Listaszerbekezds"/>
        <w:numPr>
          <w:ilvl w:val="0"/>
          <w:numId w:val="8"/>
        </w:numPr>
        <w:shd w:val="clear" w:color="auto" w:fill="FFFFFF"/>
        <w:spacing w:after="0" w:line="405" w:lineRule="atLeast"/>
        <w:ind w:left="709" w:hanging="283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  <w:r>
        <w:rPr>
          <w:rFonts w:ascii="Open Sans Light" w:eastAsia="Times New Roman" w:hAnsi="Open Sans Light" w:cs="Open Sans Light"/>
          <w:sz w:val="20"/>
          <w:szCs w:val="20"/>
          <w:lang w:eastAsia="hu-HU"/>
        </w:rPr>
        <w:t>a bűncselekmények elkövetőivel szemben alkalmazott büntetések és intézkedések végrehajtásának,</w:t>
      </w:r>
    </w:p>
    <w:p w:rsidR="003256E4" w:rsidRDefault="003A7E1D">
      <w:pPr>
        <w:pStyle w:val="Listaszerbekezds"/>
        <w:numPr>
          <w:ilvl w:val="0"/>
          <w:numId w:val="8"/>
        </w:numPr>
        <w:shd w:val="clear" w:color="auto" w:fill="FFFFFF"/>
        <w:spacing w:after="0" w:line="405" w:lineRule="atLeast"/>
        <w:ind w:left="709" w:hanging="283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  <w:r>
        <w:rPr>
          <w:rFonts w:ascii="Open Sans Light" w:eastAsia="Times New Roman" w:hAnsi="Open Sans Light" w:cs="Open Sans Light"/>
          <w:sz w:val="20"/>
          <w:szCs w:val="20"/>
          <w:lang w:eastAsia="hu-HU"/>
        </w:rPr>
        <w:t>a k</w:t>
      </w:r>
      <w:r>
        <w:rPr>
          <w:rFonts w:ascii="Open Sans Light" w:eastAsia="Times New Roman" w:hAnsi="Open Sans Light" w:cs="Open Sans Light"/>
          <w:sz w:val="20"/>
          <w:szCs w:val="20"/>
          <w:lang w:eastAsia="hu-HU"/>
        </w:rPr>
        <w:t>özbiztonság hatékony és eredményes védelmének,</w:t>
      </w:r>
    </w:p>
    <w:p w:rsidR="003256E4" w:rsidRDefault="003A7E1D">
      <w:pPr>
        <w:pStyle w:val="Listaszerbekezds"/>
        <w:numPr>
          <w:ilvl w:val="0"/>
          <w:numId w:val="8"/>
        </w:numPr>
        <w:shd w:val="clear" w:color="auto" w:fill="FFFFFF"/>
        <w:spacing w:after="0" w:line="405" w:lineRule="atLeast"/>
        <w:ind w:left="709" w:hanging="283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  <w:r>
        <w:rPr>
          <w:rFonts w:ascii="Open Sans Light" w:eastAsia="Times New Roman" w:hAnsi="Open Sans Light" w:cs="Open Sans Light"/>
          <w:sz w:val="20"/>
          <w:szCs w:val="20"/>
          <w:lang w:eastAsia="hu-HU"/>
        </w:rPr>
        <w:t>az állam külső és belső biztonsága hatékony és eredményes védelmének, így különösen a honvédelem és a nemzetbiztonság vagy</w:t>
      </w:r>
    </w:p>
    <w:p w:rsidR="003256E4" w:rsidRDefault="003A7E1D">
      <w:pPr>
        <w:pStyle w:val="Listaszerbekezds"/>
        <w:numPr>
          <w:ilvl w:val="0"/>
          <w:numId w:val="8"/>
        </w:numPr>
        <w:shd w:val="clear" w:color="auto" w:fill="FFFFFF"/>
        <w:spacing w:after="0" w:line="405" w:lineRule="atLeast"/>
        <w:ind w:left="709" w:hanging="283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  <w:r>
        <w:rPr>
          <w:rFonts w:ascii="Open Sans Light" w:eastAsia="Times New Roman" w:hAnsi="Open Sans Light" w:cs="Open Sans Light"/>
          <w:sz w:val="20"/>
          <w:szCs w:val="20"/>
          <w:lang w:eastAsia="hu-HU"/>
        </w:rPr>
        <w:t>harmadik személyek alapvető jogai védelmének biztosításához.</w:t>
      </w:r>
    </w:p>
    <w:p w:rsidR="003256E4" w:rsidRDefault="003256E4">
      <w:pPr>
        <w:jc w:val="center"/>
        <w:rPr>
          <w:rFonts w:ascii="Open Sans Light" w:hAnsi="Open Sans Light" w:cs="Open Sans Light"/>
          <w:b/>
          <w:sz w:val="20"/>
          <w:szCs w:val="20"/>
        </w:rPr>
      </w:pP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Jogosultságkezelés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kam</w:t>
      </w:r>
      <w:r>
        <w:rPr>
          <w:rFonts w:ascii="Open Sans Light" w:hAnsi="Open Sans Light" w:cs="Open Sans Light"/>
          <w:sz w:val="20"/>
          <w:szCs w:val="20"/>
        </w:rPr>
        <w:t>erarendszer által közvetített képek esetenként kerülnek megfigyelésre.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térfigyelő kamerarendszer által közvetített élőképek megfigyelésének célja, hogy a megfigyelésért felelős felügyelő és a kamerakezelő </w:t>
      </w:r>
      <w:proofErr w:type="gramStart"/>
      <w:r>
        <w:rPr>
          <w:rFonts w:ascii="Open Sans Light" w:hAnsi="Open Sans Light" w:cs="Open Sans Light"/>
          <w:sz w:val="20"/>
          <w:szCs w:val="20"/>
        </w:rPr>
        <w:t>operátor(</w:t>
      </w:r>
      <w:proofErr w:type="gramEnd"/>
      <w:r>
        <w:rPr>
          <w:rFonts w:ascii="Open Sans Light" w:hAnsi="Open Sans Light" w:cs="Open Sans Light"/>
          <w:sz w:val="20"/>
          <w:szCs w:val="20"/>
        </w:rPr>
        <w:t>ok) áttekintést kapjon a megfigyelt terü</w:t>
      </w:r>
      <w:r>
        <w:rPr>
          <w:rFonts w:ascii="Open Sans Light" w:hAnsi="Open Sans Light" w:cs="Open Sans Light"/>
          <w:sz w:val="20"/>
          <w:szCs w:val="20"/>
        </w:rPr>
        <w:t>letek állapotáról, helyzetéről és indokolt esetben azonnali intézkedést tegyen, illetve kezdeményezzen.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közvetített képekhez hozzáféréssel a Felügyelet vezetője, a megfigyelésért felelős felügyelő és a kamerakezelő </w:t>
      </w:r>
      <w:proofErr w:type="gramStart"/>
      <w:r>
        <w:rPr>
          <w:rFonts w:ascii="Open Sans Light" w:hAnsi="Open Sans Light" w:cs="Open Sans Light"/>
          <w:sz w:val="20"/>
          <w:szCs w:val="20"/>
        </w:rPr>
        <w:t>operátor(</w:t>
      </w:r>
      <w:proofErr w:type="gramEnd"/>
      <w:r>
        <w:rPr>
          <w:rFonts w:ascii="Open Sans Light" w:hAnsi="Open Sans Light" w:cs="Open Sans Light"/>
          <w:sz w:val="20"/>
          <w:szCs w:val="20"/>
        </w:rPr>
        <w:t>ok) rendelkeznek.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közvetítet</w:t>
      </w:r>
      <w:r>
        <w:rPr>
          <w:rFonts w:ascii="Open Sans Light" w:hAnsi="Open Sans Light" w:cs="Open Sans Light"/>
          <w:sz w:val="20"/>
          <w:szCs w:val="20"/>
        </w:rPr>
        <w:t xml:space="preserve">t képek megfigyelésekor – azon kamerák esetén, amelyek technikailag képesek a ráközelítésre (zoom </w:t>
      </w:r>
      <w:proofErr w:type="gramStart"/>
      <w:r>
        <w:rPr>
          <w:rFonts w:ascii="Open Sans Light" w:hAnsi="Open Sans Light" w:cs="Open Sans Light"/>
          <w:sz w:val="20"/>
          <w:szCs w:val="20"/>
        </w:rPr>
        <w:t>funkció</w:t>
      </w:r>
      <w:proofErr w:type="gramEnd"/>
      <w:r>
        <w:rPr>
          <w:rFonts w:ascii="Open Sans Light" w:hAnsi="Open Sans Light" w:cs="Open Sans Light"/>
          <w:sz w:val="20"/>
          <w:szCs w:val="20"/>
        </w:rPr>
        <w:t>) – tilos magánterületre, illetve az ott tartózkodókra ráközelíteni, tevékenységüket megfigyelni.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kamerarendszer folyamatosan rögzíti a képeket. A ké</w:t>
      </w:r>
      <w:r>
        <w:rPr>
          <w:rFonts w:ascii="Open Sans Light" w:hAnsi="Open Sans Light" w:cs="Open Sans Light"/>
          <w:sz w:val="20"/>
          <w:szCs w:val="20"/>
        </w:rPr>
        <w:t>pek rögzítésének célja, hogy szükséges esetben bizonyítási eszközként felhasználhatók legyenek az egyes eljárásokban.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megfigyelés során rögzített adatokhoz kizárólag a Felügyelet vezetője, a megfigyelésért felelős felügyelő és a kamerakezelő </w:t>
      </w:r>
      <w:proofErr w:type="gramStart"/>
      <w:r>
        <w:rPr>
          <w:rFonts w:ascii="Open Sans Light" w:hAnsi="Open Sans Light" w:cs="Open Sans Light"/>
          <w:sz w:val="20"/>
          <w:szCs w:val="20"/>
        </w:rPr>
        <w:t>operátor(</w:t>
      </w:r>
      <w:proofErr w:type="gramEnd"/>
      <w:r>
        <w:rPr>
          <w:rFonts w:ascii="Open Sans Light" w:hAnsi="Open Sans Light" w:cs="Open Sans Light"/>
          <w:sz w:val="20"/>
          <w:szCs w:val="20"/>
        </w:rPr>
        <w:t>ok)</w:t>
      </w:r>
      <w:r>
        <w:rPr>
          <w:rFonts w:ascii="Open Sans Light" w:hAnsi="Open Sans Light" w:cs="Open Sans Light"/>
          <w:sz w:val="20"/>
          <w:szCs w:val="20"/>
        </w:rPr>
        <w:t xml:space="preserve"> rendelkezik hozzáféréssel.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felvételek visszanézését az élet és testi épség védelme, a vagyonvédelem és rendkívüli események kivizsgálása teheti indokolttá. Előzetesen meg kell győződni arról, hogy történt-e bármi olyan esemény, amely bűncselekmény vagy </w:t>
      </w:r>
      <w:r>
        <w:rPr>
          <w:rFonts w:ascii="Open Sans Light" w:hAnsi="Open Sans Light" w:cs="Open Sans Light"/>
          <w:sz w:val="20"/>
          <w:szCs w:val="20"/>
        </w:rPr>
        <w:t>más jogellenes cselekmény, valamint baleset gyanúját alapozza meg.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rendkívüli eseményt tartalmazó </w:t>
      </w:r>
      <w:proofErr w:type="gramStart"/>
      <w:r>
        <w:rPr>
          <w:rFonts w:ascii="Open Sans Light" w:hAnsi="Open Sans Light" w:cs="Open Sans Light"/>
          <w:sz w:val="20"/>
          <w:szCs w:val="20"/>
        </w:rPr>
        <w:t>felvételrészeket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a rendkívüli eseményt nem tartalmazó felvételektől elkülönítetten kell kezelni.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rendkívüli eseményt tartalmazó felvételek esetén a </w:t>
      </w:r>
      <w:r>
        <w:rPr>
          <w:rFonts w:ascii="Open Sans Light" w:hAnsi="Open Sans Light" w:cs="Open Sans Light"/>
          <w:sz w:val="20"/>
          <w:szCs w:val="20"/>
        </w:rPr>
        <w:t>felvétel rögzítésétől számított legfeljebb 2 napon belül a Felügyelet köteles a hatáskörébe tartozó eljárást megindítani, vagy más szerv vagy hatóság hatáskörébe tartozó eljárások szükségessége esetén az eljárás megindítását kezdeményezni.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Érvényes hozzáfé</w:t>
      </w:r>
      <w:r>
        <w:rPr>
          <w:rFonts w:ascii="Open Sans Light" w:hAnsi="Open Sans Light" w:cs="Open Sans Light"/>
          <w:sz w:val="20"/>
          <w:szCs w:val="20"/>
        </w:rPr>
        <w:t>rési jogosultsággal rendelkező harmadik fél (illetékes szerv, hatóság vagy érintett) részére a rögzített képfelvételt kiadni kizárólag átadás-átvételi jegyzőkönyv kitöltése mellett lehetséges.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 kamerás megfigyelésre vonatkozó adatbiztonsági szabályok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</w:t>
      </w:r>
      <w:r>
        <w:rPr>
          <w:rFonts w:ascii="Open Sans Light" w:hAnsi="Open Sans Light" w:cs="Open Sans Light"/>
          <w:sz w:val="20"/>
          <w:szCs w:val="20"/>
        </w:rPr>
        <w:t xml:space="preserve">lvételek rögzítése a Budapest I. kerület Budavári Önkormányzatának tulajdonában álló saját rendszerén, a tulajdonában és birtokában lévő szerveren történik, a Hivatal </w:t>
      </w:r>
      <w:proofErr w:type="spellStart"/>
      <w:r>
        <w:rPr>
          <w:rFonts w:ascii="Open Sans Light" w:hAnsi="Open Sans Light" w:cs="Open Sans Light"/>
          <w:sz w:val="20"/>
          <w:szCs w:val="20"/>
        </w:rPr>
        <w:t>telephelyénA</w:t>
      </w:r>
      <w:proofErr w:type="spellEnd"/>
      <w:r>
        <w:rPr>
          <w:rFonts w:ascii="Open Sans Light" w:hAnsi="Open Sans Light" w:cs="Open Sans Light"/>
          <w:sz w:val="20"/>
          <w:szCs w:val="20"/>
        </w:rPr>
        <w:t xml:space="preserve"> kamerarendszer a kihelyezett kamerákból, valamint a központi megfigyelő, ill</w:t>
      </w:r>
      <w:r>
        <w:rPr>
          <w:rFonts w:ascii="Open Sans Light" w:hAnsi="Open Sans Light" w:cs="Open Sans Light"/>
          <w:sz w:val="20"/>
          <w:szCs w:val="20"/>
        </w:rPr>
        <w:t>etve rögzítő egységekből áll.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adatbiztonság jelen esetben a megfigyeléssel érintett adatok jogosulatlan megszerzése, módosítása és megsemmisítése elleni műszaki és szervezési intézkedések összességét takarja.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adatkezelési műveleteket úgy kell megterv</w:t>
      </w:r>
      <w:r>
        <w:rPr>
          <w:rFonts w:ascii="Open Sans Light" w:hAnsi="Open Sans Light" w:cs="Open Sans Light"/>
          <w:sz w:val="20"/>
          <w:szCs w:val="20"/>
        </w:rPr>
        <w:t>ezni és végrehajtani, hogy az biztosítsa az érintettek magánszférájának védelmét.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Felügyelet az adatkezelés jogszerűségének valamint a kezelt személyes adatok biztonságának biztosítása érdekében az adatkezelés összes körülményéhez, így különösen céljához</w:t>
      </w:r>
      <w:r>
        <w:rPr>
          <w:rFonts w:ascii="Open Sans Light" w:hAnsi="Open Sans Light" w:cs="Open Sans Light"/>
          <w:sz w:val="20"/>
          <w:szCs w:val="20"/>
        </w:rPr>
        <w:t xml:space="preserve">, valamint az érintettek alapvető jogainak érvényesülését az adatkezelés által fenyegető kockázatokhoz igazodó műszaki és szervezési intézkedéseket köteles tenni. Ezeket az intézkedéseket a Felügyelet évente </w:t>
      </w:r>
      <w:proofErr w:type="gramStart"/>
      <w:r>
        <w:rPr>
          <w:rFonts w:ascii="Open Sans Light" w:hAnsi="Open Sans Light" w:cs="Open Sans Light"/>
          <w:sz w:val="20"/>
          <w:szCs w:val="20"/>
        </w:rPr>
        <w:t>felülvizsgálja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és szükség esetén módosítja.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</w:t>
      </w:r>
      <w:r>
        <w:rPr>
          <w:rFonts w:ascii="Open Sans Light" w:hAnsi="Open Sans Light" w:cs="Open Sans Light"/>
          <w:sz w:val="20"/>
          <w:szCs w:val="20"/>
        </w:rPr>
        <w:t>datokat az alábbi intézkedések védik, különösen a jogosulatlan hozzáférés, megváltoztatás, továbbítás, nyilvánosságra hozatal, törlés vagy megsemmisítés, a véletlen megsemmisülés és sérülés, továbbá az alkalmazott technika megváltozásából fakadó hozzáférhe</w:t>
      </w:r>
      <w:r>
        <w:rPr>
          <w:rFonts w:ascii="Open Sans Light" w:hAnsi="Open Sans Light" w:cs="Open Sans Light"/>
          <w:sz w:val="20"/>
          <w:szCs w:val="20"/>
        </w:rPr>
        <w:t>tetlenné válás ellen:</w:t>
      </w:r>
    </w:p>
    <w:p w:rsidR="003256E4" w:rsidRDefault="003A7E1D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rögzítő egységet olyan zárható helyiségben kell kialakítani, valamint zárt szekrényben elhelyezni, amely csak a jogosultsággal rendelkezők számára hozzáférhető,</w:t>
      </w:r>
    </w:p>
    <w:p w:rsidR="003256E4" w:rsidRDefault="003A7E1D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adatok feldolgozása informatikai eszközökkel történik, automatizált </w:t>
      </w:r>
      <w:r>
        <w:rPr>
          <w:rFonts w:ascii="Open Sans Light" w:hAnsi="Open Sans Light" w:cs="Open Sans Light"/>
          <w:sz w:val="20"/>
          <w:szCs w:val="20"/>
        </w:rPr>
        <w:t>módon, a rendszert üzemeltető beavatkozási lehetőségének korlátozásával vagy kizárásával,</w:t>
      </w:r>
    </w:p>
    <w:p w:rsidR="003256E4" w:rsidRDefault="003A7E1D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Felügyeletnek gondoskodnia kell arról, hogy az adatokhoz hozzáférő személyek teljeskörű és megfelelő tájékoztatást kapjanak az adatvédelmi követelményekről,</w:t>
      </w:r>
    </w:p>
    <w:p w:rsidR="003256E4" w:rsidRDefault="003A7E1D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zárt </w:t>
      </w:r>
      <w:r>
        <w:rPr>
          <w:rFonts w:ascii="Open Sans Light" w:hAnsi="Open Sans Light" w:cs="Open Sans Light"/>
          <w:sz w:val="20"/>
          <w:szCs w:val="20"/>
        </w:rPr>
        <w:t xml:space="preserve">rendszerű műszaki megoldással kiépített kamrarendszer adatbiztonsági szintje és a felvételek </w:t>
      </w:r>
      <w:proofErr w:type="gramStart"/>
      <w:r>
        <w:rPr>
          <w:rFonts w:ascii="Open Sans Light" w:hAnsi="Open Sans Light" w:cs="Open Sans Light"/>
          <w:sz w:val="20"/>
          <w:szCs w:val="20"/>
        </w:rPr>
        <w:t>automatikus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rögzítése igyekszik megfelelni a kor technikai és technológiai követelményeinek,</w:t>
      </w:r>
    </w:p>
    <w:p w:rsidR="003256E4" w:rsidRDefault="003A7E1D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térfigyelő kamerarendszer által rögzített felvételek kezelését kizár</w:t>
      </w:r>
      <w:r>
        <w:rPr>
          <w:rFonts w:ascii="Open Sans Light" w:hAnsi="Open Sans Light" w:cs="Open Sans Light"/>
          <w:sz w:val="20"/>
          <w:szCs w:val="20"/>
        </w:rPr>
        <w:t>ólag jogosultsággal rendelkező személyek végezhetik,</w:t>
      </w:r>
    </w:p>
    <w:p w:rsidR="003256E4" w:rsidRDefault="003A7E1D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alapesetben az adatok tárolása és törlése </w:t>
      </w:r>
      <w:proofErr w:type="gramStart"/>
      <w:r>
        <w:rPr>
          <w:rFonts w:ascii="Open Sans Light" w:hAnsi="Open Sans Light" w:cs="Open Sans Light"/>
          <w:sz w:val="20"/>
          <w:szCs w:val="20"/>
        </w:rPr>
        <w:t>automatikusan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működik, emberi közrehatás nélkül,</w:t>
      </w:r>
    </w:p>
    <w:p w:rsidR="003256E4" w:rsidRDefault="003A7E1D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informatikai eszközök karbantartása esetén a kamerás megfigyelésért felelős felügyelőnek kell gondoskodnia az</w:t>
      </w:r>
      <w:r>
        <w:rPr>
          <w:rFonts w:ascii="Open Sans Light" w:hAnsi="Open Sans Light" w:cs="Open Sans Light"/>
          <w:sz w:val="20"/>
          <w:szCs w:val="20"/>
        </w:rPr>
        <w:t xml:space="preserve"> adatvédelmi előírások betartásáról. Karbantartást, javítást csak a kamerás megfigyelésért felelős felügyelő jelenlétében lehet végezni,</w:t>
      </w:r>
    </w:p>
    <w:p w:rsidR="003256E4" w:rsidRDefault="003A7E1D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idegenek a központi helyiségekben csak a Felügyelet vezetője, a kamerás megfigyelésért felelős felügyelő vagy az általu</w:t>
      </w:r>
      <w:r>
        <w:rPr>
          <w:rFonts w:ascii="Open Sans Light" w:hAnsi="Open Sans Light" w:cs="Open Sans Light"/>
          <w:sz w:val="20"/>
          <w:szCs w:val="20"/>
        </w:rPr>
        <w:t>k kijelölt személy jelenlétében tartózkodhatnak. Az idegenek jelenlétében a felvételek visszanézését meg kell szakítani, ha a visszanézett adatok idegen általi megismerhetőségét más módon nem lehet kizárni,</w:t>
      </w:r>
    </w:p>
    <w:p w:rsidR="003256E4" w:rsidRDefault="003A7E1D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megfigyelést és adatrögzítést lehetővé tevő inf</w:t>
      </w:r>
      <w:r>
        <w:rPr>
          <w:rFonts w:ascii="Open Sans Light" w:hAnsi="Open Sans Light" w:cs="Open Sans Light"/>
          <w:sz w:val="20"/>
          <w:szCs w:val="20"/>
        </w:rPr>
        <w:t>ormatikai rendszerben biztosítani kell, hogy a belépés személyre szóló kóddal (felhasználónév, jelszó) történhessen.</w:t>
      </w:r>
    </w:p>
    <w:p w:rsidR="003256E4" w:rsidRDefault="003A7E1D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rendszer minden tevékenységet </w:t>
      </w:r>
      <w:proofErr w:type="gramStart"/>
      <w:r>
        <w:rPr>
          <w:rFonts w:ascii="Open Sans Light" w:hAnsi="Open Sans Light" w:cs="Open Sans Light"/>
          <w:sz w:val="20"/>
          <w:szCs w:val="20"/>
        </w:rPr>
        <w:t>automatikusan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és visszakereshetően dokumentál (naplóz)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Adatvédelmi incidens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Felügyelet az általa, illetve</w:t>
      </w:r>
      <w:r>
        <w:rPr>
          <w:rFonts w:ascii="Open Sans Light" w:hAnsi="Open Sans Light" w:cs="Open Sans Light"/>
          <w:sz w:val="20"/>
          <w:szCs w:val="20"/>
        </w:rPr>
        <w:t xml:space="preserve"> a megbízásából vagy rendelkezése alapján eljáró adatfeldolgozó által kezelt adatokkal összefüggésben felmerült adatvédelmi incidenst haladéktalanul, de legfeljebb az adatvédelmi incidenstől számított 72 órán belül köteles bejelenteni a nemzeti Adatvédelmi</w:t>
      </w:r>
      <w:r>
        <w:rPr>
          <w:rFonts w:ascii="Open Sans Light" w:hAnsi="Open Sans Light" w:cs="Open Sans Light"/>
          <w:sz w:val="20"/>
          <w:szCs w:val="20"/>
        </w:rPr>
        <w:t xml:space="preserve"> és Információszabadság Hatóságnak, az alábbi adatok megküldésével</w:t>
      </w:r>
    </w:p>
    <w:p w:rsidR="003256E4" w:rsidRDefault="003A7E1D">
      <w:pPr>
        <w:pStyle w:val="Listaszerbekezds"/>
        <w:numPr>
          <w:ilvl w:val="0"/>
          <w:numId w:val="10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adatvédelmi incidens jellegének ismertetése, beleértve – ha lehetséges – az érintettek körét, hozzávetőleges számát valamint az incidenssel érintett adatok körét és mennyiségét,</w:t>
      </w:r>
    </w:p>
    <w:p w:rsidR="003256E4" w:rsidRDefault="003A7E1D">
      <w:pPr>
        <w:pStyle w:val="Listaszerbekezds"/>
        <w:numPr>
          <w:ilvl w:val="0"/>
          <w:numId w:val="10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adatv</w:t>
      </w:r>
      <w:r>
        <w:rPr>
          <w:rFonts w:ascii="Open Sans Light" w:hAnsi="Open Sans Light" w:cs="Open Sans Light"/>
          <w:sz w:val="20"/>
          <w:szCs w:val="20"/>
        </w:rPr>
        <w:t>édelmi incidensből eredő valószínűsíthető következmények ismertetése,</w:t>
      </w:r>
    </w:p>
    <w:p w:rsidR="003256E4" w:rsidRDefault="003A7E1D">
      <w:pPr>
        <w:pStyle w:val="Listaszerbekezds"/>
        <w:numPr>
          <w:ilvl w:val="0"/>
          <w:numId w:val="10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adatkezelő által az adatvédelmi incidens kezelésére tett vagy tervezett – az adatvédelmi incidensből eredő esetleges hátrányos következmények mérséklését célzó és egyéb – intézkedések</w:t>
      </w:r>
      <w:r>
        <w:rPr>
          <w:rFonts w:ascii="Open Sans Light" w:hAnsi="Open Sans Light" w:cs="Open Sans Light"/>
          <w:sz w:val="20"/>
          <w:szCs w:val="20"/>
        </w:rPr>
        <w:t xml:space="preserve"> ismertetése.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Nyilvántartásvezetés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térfigyelő kamerarendszer működtetése során nyilvántartást kell vezetni</w:t>
      </w:r>
    </w:p>
    <w:p w:rsidR="003256E4" w:rsidRDefault="003A7E1D">
      <w:pPr>
        <w:pStyle w:val="Listaszerbekezds"/>
        <w:numPr>
          <w:ilvl w:val="0"/>
          <w:numId w:val="11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kihelyezett kamerákról és az általuk megfigyelt területről (kameranyilvántartás)</w:t>
      </w:r>
    </w:p>
    <w:p w:rsidR="003256E4" w:rsidRDefault="003A7E1D">
      <w:pPr>
        <w:pStyle w:val="Listaszerbekezds"/>
        <w:numPr>
          <w:ilvl w:val="0"/>
          <w:numId w:val="11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rendszerben rögzített felvételek visszanézéséről és </w:t>
      </w:r>
      <w:r>
        <w:rPr>
          <w:rFonts w:ascii="Open Sans Light" w:hAnsi="Open Sans Light" w:cs="Open Sans Light"/>
          <w:sz w:val="20"/>
          <w:szCs w:val="20"/>
        </w:rPr>
        <w:t>kimentéséről (visszanézési napló)</w:t>
      </w:r>
    </w:p>
    <w:p w:rsidR="003256E4" w:rsidRDefault="003A7E1D">
      <w:pPr>
        <w:pStyle w:val="Listaszerbekezds"/>
        <w:numPr>
          <w:ilvl w:val="0"/>
          <w:numId w:val="11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adattovábbításról (adattovábbítási napló)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Kameranyilvántartás</w:t>
      </w:r>
    </w:p>
    <w:p w:rsidR="003256E4" w:rsidRDefault="003A7E1D">
      <w:p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kameranyilvántartásnak tartalmazni kell az alábbi adatokat</w:t>
      </w:r>
    </w:p>
    <w:p w:rsidR="003256E4" w:rsidRDefault="003A7E1D">
      <w:pPr>
        <w:pStyle w:val="Listaszerbekezds"/>
        <w:numPr>
          <w:ilvl w:val="0"/>
          <w:numId w:val="1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kamerák kihelyezésének helyét</w:t>
      </w:r>
    </w:p>
    <w:p w:rsidR="003256E4" w:rsidRDefault="003A7E1D">
      <w:pPr>
        <w:pStyle w:val="Listaszerbekezds"/>
        <w:numPr>
          <w:ilvl w:val="0"/>
          <w:numId w:val="1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alkalmazott kamerák darabszámát</w:t>
      </w:r>
    </w:p>
    <w:p w:rsidR="003256E4" w:rsidRDefault="003A7E1D">
      <w:pPr>
        <w:pStyle w:val="Listaszerbekezds"/>
        <w:numPr>
          <w:ilvl w:val="0"/>
          <w:numId w:val="1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adott kamerával/kamerákkal</w:t>
      </w:r>
      <w:r>
        <w:rPr>
          <w:rFonts w:ascii="Open Sans Light" w:hAnsi="Open Sans Light" w:cs="Open Sans Light"/>
          <w:sz w:val="20"/>
          <w:szCs w:val="20"/>
        </w:rPr>
        <w:t xml:space="preserve"> megfigyelt területe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Visszanézési napló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térfigyelő kamerarendszer által rögzített felvételek központi helyiségében történő visszanézése esetén a visszanézésre valamint a rendkívüli események képrészleteinek kimentésére vonatkozó adatokat naplóban kell rö</w:t>
      </w:r>
      <w:r>
        <w:rPr>
          <w:rFonts w:ascii="Open Sans Light" w:hAnsi="Open Sans Light" w:cs="Open Sans Light"/>
          <w:sz w:val="20"/>
          <w:szCs w:val="20"/>
        </w:rPr>
        <w:t>gzíteni.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visszanézési naplónak tartalmaznia kell az alábbi adatokat:</w:t>
      </w:r>
    </w:p>
    <w:p w:rsidR="003256E4" w:rsidRDefault="003A7E1D">
      <w:pPr>
        <w:pStyle w:val="Listaszerbekezds"/>
        <w:numPr>
          <w:ilvl w:val="0"/>
          <w:numId w:val="1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visszanézési napja,</w:t>
      </w:r>
    </w:p>
    <w:p w:rsidR="003256E4" w:rsidRDefault="003A7E1D">
      <w:pPr>
        <w:pStyle w:val="Listaszerbekezds"/>
        <w:numPr>
          <w:ilvl w:val="0"/>
          <w:numId w:val="1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visszanézett felvételek azonosításához szükséges adatokat</w:t>
      </w:r>
    </w:p>
    <w:p w:rsidR="003256E4" w:rsidRDefault="003A7E1D">
      <w:pPr>
        <w:pStyle w:val="Listaszerbekezds"/>
        <w:numPr>
          <w:ilvl w:val="1"/>
          <w:numId w:val="1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kameraszám</w:t>
      </w:r>
    </w:p>
    <w:p w:rsidR="003256E4" w:rsidRDefault="003A7E1D">
      <w:pPr>
        <w:pStyle w:val="Listaszerbekezds"/>
        <w:numPr>
          <w:ilvl w:val="1"/>
          <w:numId w:val="1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felvételrögzítés kezdő és végső időpontja</w:t>
      </w:r>
    </w:p>
    <w:p w:rsidR="003256E4" w:rsidRDefault="003A7E1D">
      <w:pPr>
        <w:pStyle w:val="Listaszerbekezds"/>
        <w:numPr>
          <w:ilvl w:val="1"/>
          <w:numId w:val="1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bekövetkezett rendkívüli eseményeket</w:t>
      </w:r>
    </w:p>
    <w:p w:rsidR="003256E4" w:rsidRDefault="003A7E1D">
      <w:pPr>
        <w:pStyle w:val="Listaszerbekezds"/>
        <w:numPr>
          <w:ilvl w:val="1"/>
          <w:numId w:val="1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rendkív</w:t>
      </w:r>
      <w:r>
        <w:rPr>
          <w:rFonts w:ascii="Open Sans Light" w:hAnsi="Open Sans Light" w:cs="Open Sans Light"/>
          <w:sz w:val="20"/>
          <w:szCs w:val="20"/>
        </w:rPr>
        <w:t>üli eseményeket tartalmazó felvételrészek kimentésének adatait (mentés helye)</w:t>
      </w:r>
    </w:p>
    <w:p w:rsidR="003256E4" w:rsidRDefault="003A7E1D">
      <w:pPr>
        <w:pStyle w:val="Listaszerbekezds"/>
        <w:numPr>
          <w:ilvl w:val="1"/>
          <w:numId w:val="1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kezdeményezett intézkedéseket</w:t>
      </w:r>
    </w:p>
    <w:p w:rsidR="003256E4" w:rsidRDefault="003A7E1D">
      <w:pPr>
        <w:pStyle w:val="Listaszerbekezds"/>
        <w:numPr>
          <w:ilvl w:val="1"/>
          <w:numId w:val="13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visszanéző neve</w:t>
      </w:r>
    </w:p>
    <w:p w:rsidR="003256E4" w:rsidRDefault="003A7E1D">
      <w:pPr>
        <w:jc w:val="center"/>
        <w:rPr>
          <w:rFonts w:ascii="Open Sans Light" w:hAnsi="Open Sans Light" w:cs="Open Sans Light"/>
          <w:b/>
          <w:sz w:val="20"/>
          <w:szCs w:val="20"/>
        </w:rPr>
      </w:pPr>
      <w:bookmarkStart w:id="0" w:name="_GoBack"/>
      <w:bookmarkEnd w:id="0"/>
      <w:r>
        <w:rPr>
          <w:rFonts w:ascii="Open Sans Light" w:hAnsi="Open Sans Light" w:cs="Open Sans Light"/>
          <w:b/>
          <w:sz w:val="20"/>
          <w:szCs w:val="20"/>
        </w:rPr>
        <w:t>Adattovábbítási napló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adattovábbítási naplónak évenként kell vezetni és a nyilvántartást 5 évig kell megőrizni.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adattovábbítá</w:t>
      </w:r>
      <w:r>
        <w:rPr>
          <w:rFonts w:ascii="Open Sans Light" w:hAnsi="Open Sans Light" w:cs="Open Sans Light"/>
          <w:sz w:val="20"/>
          <w:szCs w:val="20"/>
        </w:rPr>
        <w:t>si naplónak tartalmaznia kell az alábbi adatokat:</w:t>
      </w:r>
    </w:p>
    <w:p w:rsidR="003256E4" w:rsidRDefault="003A7E1D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mikor történt az adattovábbítás</w:t>
      </w:r>
    </w:p>
    <w:p w:rsidR="003256E4" w:rsidRDefault="003A7E1D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felvételek mely szervnek, hatóságnak vagy magánszemélynek kerültek továbbításra</w:t>
      </w:r>
    </w:p>
    <w:p w:rsidR="003256E4" w:rsidRDefault="003A7E1D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adattovábbításra milyen célból került sor</w:t>
      </w:r>
    </w:p>
    <w:p w:rsidR="003256E4" w:rsidRDefault="003A7E1D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mi volt az adattovábbítás jogalapja</w:t>
      </w:r>
    </w:p>
    <w:p w:rsidR="003256E4" w:rsidRDefault="003256E4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>
        <w:rPr>
          <w:rFonts w:ascii="Open Sans Light" w:hAnsi="Open Sans Light" w:cs="Open Sans Light"/>
          <w:b/>
          <w:sz w:val="24"/>
          <w:szCs w:val="24"/>
        </w:rPr>
        <w:t xml:space="preserve">ZÁRÓ </w:t>
      </w:r>
      <w:r>
        <w:rPr>
          <w:rFonts w:ascii="Open Sans Light" w:hAnsi="Open Sans Light" w:cs="Open Sans Light"/>
          <w:b/>
          <w:sz w:val="24"/>
          <w:szCs w:val="24"/>
        </w:rPr>
        <w:t>RENDELKEZÉS</w:t>
      </w: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Jelen szabályzat 2024</w:t>
      </w:r>
      <w:r>
        <w:rPr>
          <w:rFonts w:ascii="Open Sans Light" w:hAnsi="Open Sans Light" w:cs="Open Sans Light"/>
          <w:sz w:val="20"/>
          <w:szCs w:val="20"/>
        </w:rPr>
        <w:t>. január 1</w:t>
      </w:r>
      <w:r>
        <w:rPr>
          <w:rFonts w:ascii="Open Sans Light" w:hAnsi="Open Sans Light" w:cs="Open Sans Light"/>
          <w:sz w:val="20"/>
          <w:szCs w:val="20"/>
        </w:rPr>
        <w:t>. napján lép hatályba.</w:t>
      </w:r>
    </w:p>
    <w:p w:rsidR="003256E4" w:rsidRDefault="003256E4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3256E4" w:rsidRDefault="003A7E1D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Budapest, 2023. november 20.</w:t>
      </w:r>
    </w:p>
    <w:p w:rsidR="003256E4" w:rsidRDefault="003256E4">
      <w:pPr>
        <w:jc w:val="center"/>
        <w:rPr>
          <w:rFonts w:ascii="Open Sans Light" w:hAnsi="Open Sans Light" w:cs="Open Sans Light"/>
          <w:b/>
          <w:sz w:val="20"/>
          <w:szCs w:val="20"/>
        </w:rPr>
      </w:pPr>
    </w:p>
    <w:p w:rsidR="003256E4" w:rsidRDefault="003256E4">
      <w:pPr>
        <w:jc w:val="center"/>
        <w:rPr>
          <w:rFonts w:ascii="Open Sans Light" w:hAnsi="Open Sans Light" w:cs="Open Sans Light"/>
          <w:b/>
          <w:sz w:val="20"/>
          <w:szCs w:val="20"/>
        </w:rPr>
      </w:pPr>
    </w:p>
    <w:p w:rsidR="003256E4" w:rsidRDefault="003256E4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3256E4" w:rsidRDefault="003256E4">
      <w:pPr>
        <w:jc w:val="both"/>
        <w:rPr>
          <w:rFonts w:ascii="Open Sans Light" w:hAnsi="Open Sans Light" w:cs="Open Sans Light"/>
          <w:sz w:val="20"/>
          <w:szCs w:val="20"/>
        </w:rPr>
      </w:pPr>
    </w:p>
    <w:sectPr w:rsidR="003256E4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E4" w:rsidRDefault="003A7E1D">
      <w:pPr>
        <w:spacing w:line="240" w:lineRule="auto"/>
      </w:pPr>
      <w:r>
        <w:separator/>
      </w:r>
    </w:p>
  </w:endnote>
  <w:endnote w:type="continuationSeparator" w:id="0">
    <w:p w:rsidR="003256E4" w:rsidRDefault="003A7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sans-serif">
    <w:altName w:val="Nexa Regular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E4" w:rsidRDefault="003A7E1D">
      <w:pPr>
        <w:spacing w:after="0"/>
      </w:pPr>
      <w:r>
        <w:separator/>
      </w:r>
    </w:p>
  </w:footnote>
  <w:footnote w:type="continuationSeparator" w:id="0">
    <w:p w:rsidR="003256E4" w:rsidRDefault="003A7E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230012"/>
      <w:docPartObj>
        <w:docPartGallery w:val="AutoText"/>
      </w:docPartObj>
    </w:sdtPr>
    <w:sdtEndPr/>
    <w:sdtContent>
      <w:p w:rsidR="003256E4" w:rsidRDefault="003A7E1D">
        <w:pPr>
          <w:pStyle w:val="lfej"/>
          <w:jc w:val="center"/>
        </w:pPr>
      </w:p>
    </w:sdtContent>
  </w:sdt>
  <w:p w:rsidR="003256E4" w:rsidRDefault="003256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035C"/>
    <w:multiLevelType w:val="singleLevel"/>
    <w:tmpl w:val="028B035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3C306FC"/>
    <w:multiLevelType w:val="multilevel"/>
    <w:tmpl w:val="03C306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47E"/>
    <w:multiLevelType w:val="multilevel"/>
    <w:tmpl w:val="154704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0E6"/>
    <w:multiLevelType w:val="multilevel"/>
    <w:tmpl w:val="190170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2C44"/>
    <w:multiLevelType w:val="multilevel"/>
    <w:tmpl w:val="1E142C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A5AD9"/>
    <w:multiLevelType w:val="multilevel"/>
    <w:tmpl w:val="267A5AD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542"/>
    <w:multiLevelType w:val="multilevel"/>
    <w:tmpl w:val="271B65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629"/>
    <w:multiLevelType w:val="multilevel"/>
    <w:tmpl w:val="279376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1B3D"/>
    <w:multiLevelType w:val="multilevel"/>
    <w:tmpl w:val="2BFC1B3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373CB"/>
    <w:multiLevelType w:val="multilevel"/>
    <w:tmpl w:val="493373C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C659B"/>
    <w:multiLevelType w:val="multilevel"/>
    <w:tmpl w:val="4D2C659B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BC343E"/>
    <w:multiLevelType w:val="multilevel"/>
    <w:tmpl w:val="4FBC34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C2100"/>
    <w:multiLevelType w:val="multilevel"/>
    <w:tmpl w:val="62FC21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136EF"/>
    <w:multiLevelType w:val="hybridMultilevel"/>
    <w:tmpl w:val="633A3A2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2C3C"/>
    <w:multiLevelType w:val="multilevel"/>
    <w:tmpl w:val="67D92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96"/>
    <w:rsid w:val="000041D1"/>
    <w:rsid w:val="00031702"/>
    <w:rsid w:val="00062160"/>
    <w:rsid w:val="0008383E"/>
    <w:rsid w:val="000B1AC2"/>
    <w:rsid w:val="00105A32"/>
    <w:rsid w:val="001411D3"/>
    <w:rsid w:val="0023003C"/>
    <w:rsid w:val="002417FC"/>
    <w:rsid w:val="00246DCA"/>
    <w:rsid w:val="002C4AC3"/>
    <w:rsid w:val="002D7C47"/>
    <w:rsid w:val="00323E83"/>
    <w:rsid w:val="003256E4"/>
    <w:rsid w:val="00373CA3"/>
    <w:rsid w:val="00385ADF"/>
    <w:rsid w:val="00393417"/>
    <w:rsid w:val="003A3807"/>
    <w:rsid w:val="003A7E1D"/>
    <w:rsid w:val="003D6308"/>
    <w:rsid w:val="003E3EBD"/>
    <w:rsid w:val="003F4067"/>
    <w:rsid w:val="00422E0C"/>
    <w:rsid w:val="00454204"/>
    <w:rsid w:val="00557ED4"/>
    <w:rsid w:val="00581018"/>
    <w:rsid w:val="005D4685"/>
    <w:rsid w:val="006102C5"/>
    <w:rsid w:val="00642BCC"/>
    <w:rsid w:val="006613D9"/>
    <w:rsid w:val="0067026A"/>
    <w:rsid w:val="00683B84"/>
    <w:rsid w:val="006A33D5"/>
    <w:rsid w:val="006B04CB"/>
    <w:rsid w:val="006F378A"/>
    <w:rsid w:val="0071244B"/>
    <w:rsid w:val="0072356A"/>
    <w:rsid w:val="00727F30"/>
    <w:rsid w:val="00737924"/>
    <w:rsid w:val="00745325"/>
    <w:rsid w:val="009414D4"/>
    <w:rsid w:val="00942E47"/>
    <w:rsid w:val="00997598"/>
    <w:rsid w:val="009E1F9C"/>
    <w:rsid w:val="009E7534"/>
    <w:rsid w:val="00A70D93"/>
    <w:rsid w:val="00A77C96"/>
    <w:rsid w:val="00AA215F"/>
    <w:rsid w:val="00AC28DF"/>
    <w:rsid w:val="00D0110B"/>
    <w:rsid w:val="00D01647"/>
    <w:rsid w:val="00D03148"/>
    <w:rsid w:val="00D47D1D"/>
    <w:rsid w:val="00D723CA"/>
    <w:rsid w:val="00D72E9E"/>
    <w:rsid w:val="00E343EB"/>
    <w:rsid w:val="00E90046"/>
    <w:rsid w:val="00E91924"/>
    <w:rsid w:val="00EC7538"/>
    <w:rsid w:val="00ED6F61"/>
    <w:rsid w:val="00EE5598"/>
    <w:rsid w:val="00EE5CFC"/>
    <w:rsid w:val="00EF4722"/>
    <w:rsid w:val="00EF628E"/>
    <w:rsid w:val="00F41CC5"/>
    <w:rsid w:val="00F473C8"/>
    <w:rsid w:val="00F85EF6"/>
    <w:rsid w:val="00F95931"/>
    <w:rsid w:val="00FA40BC"/>
    <w:rsid w:val="00FB62A5"/>
    <w:rsid w:val="00FF38BB"/>
    <w:rsid w:val="3930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241E"/>
  <w15:docId w15:val="{F941031C-63FE-459A-A9DC-3EA2685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Pr>
      <w:sz w:val="24"/>
      <w:szCs w:val="24"/>
    </w:rPr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llbChar">
    <w:name w:val="Élőláb Char"/>
    <w:basedOn w:val="Bekezdsalapbettpusa"/>
    <w:link w:val="llb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B13E-0554-414C-AF99-6AE1161C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3486</Words>
  <Characters>24054</Characters>
  <Application>Microsoft Office Word</Application>
  <DocSecurity>0</DocSecurity>
  <Lines>200</Lines>
  <Paragraphs>54</Paragraphs>
  <ScaleCrop>false</ScaleCrop>
  <Company/>
  <LinksUpToDate>false</LinksUpToDate>
  <CharactersWithSpaces>27486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Vörös Mária Éva</dc:creator>
  <cp:lastModifiedBy>Dr. Vörös Mária Éva</cp:lastModifiedBy>
  <cp:revision>8</cp:revision>
  <cp:lastPrinted>2023-02-13T09:50:00Z</cp:lastPrinted>
  <dcterms:created xsi:type="dcterms:W3CDTF">2023-09-28T13:11:00Z</dcterms:created>
  <dcterms:modified xsi:type="dcterms:W3CDTF">2024-01-22T12:04:00Z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78552D009E494C7FADF79BFB6C1A301C_12</vt:lpwstr>
  </property>
</Properties>
</file>