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D2" w:rsidRPr="00AE76A1" w:rsidRDefault="00F333D2" w:rsidP="00454D38">
      <w:pPr>
        <w:jc w:val="right"/>
        <w:rPr>
          <w:rFonts w:ascii="Nexa Regular" w:hAnsi="Nexa Regular"/>
          <w:b/>
          <w:sz w:val="20"/>
          <w:szCs w:val="20"/>
        </w:rPr>
      </w:pPr>
      <w:r w:rsidRPr="00AE76A1">
        <w:rPr>
          <w:rFonts w:ascii="Nexa Regular" w:hAnsi="Nexa Regular"/>
          <w:b/>
          <w:sz w:val="20"/>
          <w:szCs w:val="20"/>
        </w:rPr>
        <w:t>ILLETÉKMENTES</w:t>
      </w:r>
    </w:p>
    <w:p w:rsidR="00F92492" w:rsidRPr="008D6C8C" w:rsidRDefault="00624D0B" w:rsidP="006B60E9">
      <w:pPr>
        <w:jc w:val="center"/>
        <w:rPr>
          <w:rFonts w:ascii="Nexa Regular" w:hAnsi="Nexa Regular"/>
          <w:b/>
          <w:color w:val="1F3864"/>
          <w:sz w:val="20"/>
          <w:szCs w:val="20"/>
        </w:rPr>
      </w:pPr>
      <w:r w:rsidRPr="008D6C8C">
        <w:rPr>
          <w:rFonts w:ascii="Nexa Regular" w:hAnsi="Nexa Regular"/>
          <w:b/>
          <w:color w:val="1F3864"/>
          <w:sz w:val="20"/>
          <w:szCs w:val="20"/>
        </w:rPr>
        <w:t xml:space="preserve">6. </w:t>
      </w:r>
      <w:r w:rsidR="007F2CC6" w:rsidRPr="008D6C8C">
        <w:rPr>
          <w:rFonts w:ascii="Nexa Regular" w:hAnsi="Nexa Regular"/>
          <w:b/>
          <w:color w:val="1F3864"/>
          <w:sz w:val="20"/>
          <w:szCs w:val="20"/>
        </w:rPr>
        <w:t>számú bejelentőlap</w:t>
      </w:r>
    </w:p>
    <w:tbl>
      <w:tblPr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880"/>
        <w:gridCol w:w="709"/>
        <w:gridCol w:w="654"/>
      </w:tblGrid>
      <w:tr w:rsidR="00F92492" w:rsidRPr="008D6C8C" w:rsidTr="002B695C">
        <w:trPr>
          <w:trHeight w:val="360"/>
        </w:trPr>
        <w:tc>
          <w:tcPr>
            <w:tcW w:w="9938" w:type="dxa"/>
            <w:gridSpan w:val="4"/>
            <w:shd w:val="clear" w:color="auto" w:fill="CCCCCC"/>
            <w:noWrap/>
            <w:vAlign w:val="center"/>
          </w:tcPr>
          <w:p w:rsidR="00F92492" w:rsidRPr="008D6C8C" w:rsidRDefault="00F92492" w:rsidP="003B3057">
            <w:pPr>
              <w:jc w:val="center"/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bookmarkStart w:id="0" w:name="RANGE!A1:I48"/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SZÁLLÁSHELY-ÜZEMELTETÉS</w:t>
            </w:r>
            <w:r w:rsidR="00983D60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I TEVÉKENYS</w:t>
            </w:r>
            <w:r w:rsidR="004134B2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ÉG</w:t>
            </w: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</w:t>
            </w:r>
            <w:r w:rsidR="00983D60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BEJELENTÉ</w:t>
            </w:r>
            <w:r w:rsidR="00357BD6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S</w:t>
            </w:r>
            <w:r w:rsidR="00983D60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E IRÁNTI</w:t>
            </w:r>
            <w:bookmarkEnd w:id="0"/>
            <w:r w:rsidR="00983D60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KÉRELEM</w:t>
            </w:r>
          </w:p>
          <w:p w:rsidR="00D46B28" w:rsidRPr="008D6C8C" w:rsidRDefault="00D46B28" w:rsidP="003B3057">
            <w:pPr>
              <w:jc w:val="center"/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a 239/2009.(X.20.) Korm. rendelet alapján</w:t>
            </w:r>
          </w:p>
        </w:tc>
      </w:tr>
      <w:tr w:rsidR="00F92492" w:rsidRPr="00AE76A1" w:rsidTr="002B695C">
        <w:trPr>
          <w:trHeight w:val="360"/>
        </w:trPr>
        <w:tc>
          <w:tcPr>
            <w:tcW w:w="9938" w:type="dxa"/>
            <w:gridSpan w:val="4"/>
            <w:shd w:val="clear" w:color="auto" w:fill="auto"/>
            <w:noWrap/>
            <w:vAlign w:val="center"/>
          </w:tcPr>
          <w:p w:rsidR="00290F13" w:rsidRPr="00360F82" w:rsidRDefault="00290F13" w:rsidP="00290F13">
            <w:pPr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 xml:space="preserve">FIGYELEM! </w:t>
            </w:r>
            <w:r w:rsidR="0004497F" w:rsidRPr="00360F82">
              <w:rPr>
                <w:rFonts w:ascii="Nexa Regular" w:hAnsi="Nexa Regular"/>
                <w:color w:val="FF0000"/>
                <w:sz w:val="18"/>
                <w:szCs w:val="18"/>
              </w:rPr>
              <w:t xml:space="preserve">A digitális államról és a digitális szolgáltatások nyújtásának egyes szabályairól szóló 2023. évi CIII. törvény 19. § (1) bekezdés a) pontjának </w:t>
            </w:r>
            <w:proofErr w:type="spellStart"/>
            <w:r w:rsidR="0004497F" w:rsidRPr="00360F82">
              <w:rPr>
                <w:rFonts w:ascii="Nexa Regular" w:hAnsi="Nexa Regular"/>
                <w:color w:val="FF0000"/>
                <w:sz w:val="18"/>
                <w:szCs w:val="18"/>
              </w:rPr>
              <w:t>aa</w:t>
            </w:r>
            <w:proofErr w:type="spellEnd"/>
            <w:r w:rsidR="0004497F" w:rsidRPr="00360F82">
              <w:rPr>
                <w:rFonts w:ascii="Nexa Regular" w:hAnsi="Nexa Regular"/>
                <w:color w:val="FF0000"/>
                <w:sz w:val="18"/>
                <w:szCs w:val="18"/>
              </w:rPr>
              <w:t>) alpontja és b) pontja alapján elektronikus ügyintézésre köteles az ügyfélként eljáró gazdálkodó szervezet, valamint az ügyfél jogi képviselője, míg a magánszemélyeknek lehetőséget biztosít elektronikus irat benyújtására.</w:t>
            </w:r>
          </w:p>
          <w:p w:rsidR="00036D93" w:rsidRPr="00360F82" w:rsidRDefault="00036D93" w:rsidP="00290F13">
            <w:pPr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</w:p>
          <w:p w:rsidR="00BE1759" w:rsidRPr="00360F82" w:rsidRDefault="00BE1759" w:rsidP="00BE1759">
            <w:pPr>
              <w:spacing w:line="312" w:lineRule="auto"/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A kereskedelemről szóló 2005. évi CLXIV. törvény 11/H. § (1) bekezdése alapján új magánszálláshely és új egyéb szálláshely 2026. december 31. napjáig a kereskedelmi hatóság által nem vehető nyilvántartásba Budapest főváros közigazgatási területén.</w:t>
            </w:r>
          </w:p>
          <w:p w:rsidR="00BE1759" w:rsidRPr="00360F82" w:rsidRDefault="00BE1759" w:rsidP="00BE1759">
            <w:pPr>
              <w:spacing w:line="312" w:lineRule="auto"/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Ugyanezen paragrafus (2) bekezdése értelmében a (1) bekezdés rendelkezéseit nem kell alkalmazni, ha 2024.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december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31. napjáig a szálláshely-minősítő szervezethez a szálláshely-minősítési eljárás iránti igény benyújtásra került. A szálláshely-minősítési eljárás iránti igény akkor minősül benyújtottnak, ha a szolgáltató a szálláshely-minősítő szervezet elektronikus felületén az önértékelését befejezte.</w:t>
            </w:r>
          </w:p>
          <w:p w:rsidR="00BE1759" w:rsidRPr="00360F82" w:rsidRDefault="00BE1759" w:rsidP="00BE1759">
            <w:pPr>
              <w:spacing w:line="312" w:lineRule="auto"/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Ugyanezen paragrafus (3) bekezdése alapján a 2024.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december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31. napjáig nyilvántartásba vett magánszálláshely és egyéb szálláshely esetében a szálláshely-szolgáltató személyében bekövetkezett változás 2026.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december</w:t>
            </w:r>
            <w:r w:rsidRPr="00360F82">
              <w:rPr>
                <w:rFonts w:ascii="Calibri" w:hAnsi="Calibri" w:cs="Calibri"/>
                <w:color w:val="FF0000"/>
                <w:sz w:val="18"/>
                <w:szCs w:val="18"/>
              </w:rPr>
              <w:t> </w:t>
            </w:r>
            <w:r w:rsidRPr="00360F82">
              <w:rPr>
                <w:rFonts w:ascii="Nexa Regular" w:hAnsi="Nexa Regular"/>
                <w:color w:val="FF0000"/>
                <w:sz w:val="18"/>
                <w:szCs w:val="18"/>
              </w:rPr>
              <w:t>31. napjáig a kereskedelmi hatóság által nem vehető nyilvántartásba Budapest főváros közigazgatási területén.</w:t>
            </w:r>
          </w:p>
          <w:p w:rsidR="00BE1759" w:rsidRPr="00360F82" w:rsidRDefault="00BE1759" w:rsidP="00290F13">
            <w:pPr>
              <w:jc w:val="both"/>
              <w:rPr>
                <w:rFonts w:ascii="Nexa Regular" w:hAnsi="Nexa Regular"/>
                <w:color w:val="FF0000"/>
                <w:sz w:val="18"/>
                <w:szCs w:val="18"/>
              </w:rPr>
            </w:pPr>
          </w:p>
          <w:p w:rsidR="00F92492" w:rsidRPr="008D6C8C" w:rsidRDefault="004A3D55" w:rsidP="004A3D55">
            <w:pPr>
              <w:jc w:val="both"/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FIGYELEM: a bejelentés a tevékenység megkezdését is jelenti, tehát a szálláshelynek a bejelentési és üzemeltetési feltételekkel rendelkeznie kell a bejelentés napjával!</w:t>
            </w:r>
          </w:p>
        </w:tc>
      </w:tr>
      <w:tr w:rsidR="00F92492" w:rsidRPr="008D6C8C" w:rsidTr="002B695C">
        <w:trPr>
          <w:trHeight w:val="36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A szálláshely-szolgáltató</w:t>
            </w:r>
          </w:p>
        </w:tc>
      </w:tr>
      <w:tr w:rsidR="00F92492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2D4CCC" w:rsidP="002B695C">
            <w:pPr>
              <w:numPr>
                <w:ilvl w:val="0"/>
                <w:numId w:val="3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n</w:t>
            </w:r>
            <w:r w:rsidR="00F92492" w:rsidRPr="008D6C8C">
              <w:rPr>
                <w:rFonts w:ascii="Nexa Regular" w:hAnsi="Nexa Regular"/>
                <w:color w:val="1F3864"/>
                <w:sz w:val="20"/>
                <w:szCs w:val="20"/>
              </w:rPr>
              <w:t>eve</w:t>
            </w:r>
            <w:r w:rsidR="00791249">
              <w:rPr>
                <w:rFonts w:ascii="Nexa Regular" w:hAnsi="Nexa Regular"/>
                <w:color w:val="1F3864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25211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211" w:rsidRPr="008D6C8C" w:rsidRDefault="00525211" w:rsidP="002B695C">
            <w:pPr>
              <w:numPr>
                <w:ilvl w:val="0"/>
                <w:numId w:val="3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telefonszáma</w:t>
            </w:r>
            <w:r w:rsidR="00791249">
              <w:rPr>
                <w:rFonts w:ascii="Nexa Regular" w:hAnsi="Nexa Regular"/>
                <w:color w:val="1F3864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211" w:rsidRPr="008D6C8C" w:rsidRDefault="00525211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9E6286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86" w:rsidRPr="008D6C8C" w:rsidRDefault="009E6286" w:rsidP="002B695C">
            <w:pPr>
              <w:numPr>
                <w:ilvl w:val="0"/>
                <w:numId w:val="3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e-mail címe</w:t>
            </w:r>
            <w:r w:rsidR="00791249">
              <w:rPr>
                <w:rFonts w:ascii="Nexa Regular" w:hAnsi="Nexa Regular"/>
                <w:color w:val="1F3864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286" w:rsidRPr="008D6C8C" w:rsidRDefault="009E6286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2B695C">
            <w:pPr>
              <w:numPr>
                <w:ilvl w:val="0"/>
                <w:numId w:val="3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címe /székhelye</w:t>
            </w:r>
            <w:r w:rsidR="00791249">
              <w:rPr>
                <w:rFonts w:ascii="Nexa Regular" w:hAnsi="Nexa Regular"/>
                <w:color w:val="1F3864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603FB" w:rsidRDefault="002B695C" w:rsidP="008603FB">
            <w:pPr>
              <w:numPr>
                <w:ilvl w:val="0"/>
                <w:numId w:val="3"/>
              </w:numPr>
              <w:ind w:right="14"/>
              <w:jc w:val="both"/>
              <w:rPr>
                <w:rFonts w:ascii="Nexa Regular" w:hAnsi="Nexa Regular"/>
                <w:color w:val="1F3864"/>
                <w:sz w:val="16"/>
                <w:szCs w:val="16"/>
              </w:rPr>
            </w:pPr>
            <w:r>
              <w:rPr>
                <w:rFonts w:ascii="Nexa Regular" w:hAnsi="Nexa Regular"/>
                <w:color w:val="1F3864"/>
                <w:sz w:val="20"/>
                <w:szCs w:val="20"/>
              </w:rPr>
              <w:t>adó</w:t>
            </w:r>
            <w:r w:rsidR="00F92492" w:rsidRPr="008D6C8C">
              <w:rPr>
                <w:rFonts w:ascii="Nexa Regular" w:hAnsi="Nexa Regular"/>
                <w:color w:val="1F3864"/>
                <w:sz w:val="20"/>
                <w:szCs w:val="20"/>
              </w:rPr>
              <w:t>száma</w:t>
            </w:r>
            <w:r w:rsidR="008603FB">
              <w:rPr>
                <w:rFonts w:ascii="Nexa Regular" w:hAnsi="Nexa Regular"/>
                <w:color w:val="1F3864"/>
                <w:sz w:val="20"/>
                <w:szCs w:val="20"/>
              </w:rPr>
              <w:t xml:space="preserve"> </w:t>
            </w:r>
            <w:r w:rsidR="008603FB" w:rsidRPr="008603FB">
              <w:rPr>
                <w:rFonts w:ascii="Nexa Regular" w:hAnsi="Nexa Regular"/>
                <w:color w:val="1F3864"/>
                <w:sz w:val="18"/>
                <w:szCs w:val="18"/>
              </w:rPr>
              <w:t xml:space="preserve">(kérjük, </w:t>
            </w:r>
            <w:r w:rsidR="00290F13" w:rsidRPr="008603FB">
              <w:rPr>
                <w:rFonts w:ascii="Nexa Regular" w:hAnsi="Nexa Regular"/>
                <w:color w:val="1F3864"/>
                <w:sz w:val="18"/>
                <w:szCs w:val="18"/>
              </w:rPr>
              <w:t>bejelentés</w:t>
            </w:r>
            <w:r w:rsidR="008603FB" w:rsidRPr="008603FB">
              <w:rPr>
                <w:rFonts w:ascii="Nexa Regular" w:hAnsi="Nexa Regular"/>
                <w:color w:val="1F3864"/>
                <w:sz w:val="18"/>
                <w:szCs w:val="18"/>
              </w:rPr>
              <w:t>ét</w:t>
            </w:r>
            <w:r w:rsidR="00290F13" w:rsidRPr="008603FB">
              <w:rPr>
                <w:rFonts w:ascii="Nexa Regular" w:hAnsi="Nexa Regular"/>
                <w:color w:val="1F3864"/>
                <w:sz w:val="18"/>
                <w:szCs w:val="18"/>
              </w:rPr>
              <w:t xml:space="preserve"> érvényes adószám birtokában terjessze elő)</w:t>
            </w:r>
            <w:r w:rsidR="008603FB" w:rsidRPr="008603FB">
              <w:rPr>
                <w:rFonts w:ascii="Nexa Regular" w:hAnsi="Nexa Regular"/>
                <w:color w:val="1F3864"/>
                <w:sz w:val="18"/>
                <w:szCs w:val="18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5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C" w:rsidRPr="00E55B5E" w:rsidRDefault="00F92492" w:rsidP="00E55B5E">
            <w:pPr>
              <w:numPr>
                <w:ilvl w:val="0"/>
                <w:numId w:val="3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statisztikai </w:t>
            </w:r>
            <w:r w:rsidRPr="008603FB">
              <w:rPr>
                <w:rFonts w:ascii="Nexa Regular" w:hAnsi="Nexa Regular"/>
                <w:color w:val="1F3864"/>
                <w:sz w:val="20"/>
                <w:szCs w:val="20"/>
              </w:rPr>
              <w:t>számjele</w:t>
            </w:r>
            <w:r w:rsidR="00E55B5E">
              <w:rPr>
                <w:rFonts w:ascii="Nexa Regular" w:hAnsi="Nexa Regular"/>
                <w:color w:val="1F3864"/>
                <w:sz w:val="20"/>
                <w:szCs w:val="20"/>
              </w:rPr>
              <w:t xml:space="preserve"> </w:t>
            </w:r>
            <w:r w:rsidR="00E55B5E" w:rsidRPr="0003275A">
              <w:rPr>
                <w:rStyle w:val="Lbjegyzet-hivatkozs"/>
                <w:rFonts w:ascii="Nexa Regular" w:hAnsi="Nexa Regular"/>
                <w:b/>
                <w:color w:val="FF0000"/>
              </w:rPr>
              <w:footnoteReference w:id="1"/>
            </w:r>
            <w:r w:rsidR="00791249" w:rsidRPr="002700E6">
              <w:rPr>
                <w:rFonts w:ascii="Nexa Regular" w:hAnsi="Nexa Regular"/>
                <w:b/>
                <w:color w:val="003366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36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F92492" w:rsidRPr="008D6C8C" w:rsidRDefault="00F92492" w:rsidP="002B695C">
            <w:pPr>
              <w:jc w:val="both"/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  <w:shd w:val="clear" w:color="auto" w:fill="FFC000"/>
              </w:rPr>
              <w:t xml:space="preserve">A szálláshely adatai </w:t>
            </w:r>
            <w:r w:rsidRPr="003D399A">
              <w:rPr>
                <w:rFonts w:ascii="Nexa Regular" w:hAnsi="Nexa Regular"/>
                <w:i/>
                <w:color w:val="1F3864"/>
                <w:sz w:val="18"/>
                <w:szCs w:val="18"/>
                <w:shd w:val="clear" w:color="auto" w:fill="FFC000"/>
              </w:rPr>
              <w:t>(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  <w:shd w:val="clear" w:color="auto" w:fill="FFC000"/>
              </w:rPr>
              <w:t>kérem</w:t>
            </w:r>
            <w:r w:rsidR="00A87FB3" w:rsidRPr="003D399A">
              <w:rPr>
                <w:rFonts w:ascii="Nexa Regular" w:hAnsi="Nexa Regular"/>
                <w:color w:val="1F3864"/>
                <w:sz w:val="18"/>
                <w:szCs w:val="18"/>
                <w:shd w:val="clear" w:color="auto" w:fill="FFC000"/>
              </w:rPr>
              <w:t>,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  <w:shd w:val="clear" w:color="auto" w:fill="FFC000"/>
              </w:rPr>
              <w:t xml:space="preserve"> a </w:t>
            </w:r>
            <w:r w:rsidRPr="003D399A">
              <w:rPr>
                <w:rFonts w:ascii="Nexa Regular" w:hAnsi="Nexa Regular"/>
                <w:bCs/>
                <w:color w:val="1F3864"/>
                <w:sz w:val="18"/>
                <w:szCs w:val="18"/>
                <w:shd w:val="clear" w:color="auto" w:fill="FFC000"/>
              </w:rPr>
              <w:t>szálláshely helyszínrajzát szíveskedjék csatolni!)</w:t>
            </w:r>
          </w:p>
        </w:tc>
      </w:tr>
      <w:tr w:rsidR="00F92492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a szálláshely címe</w:t>
            </w:r>
            <w:r w:rsidR="00EA7BCE"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 </w:t>
            </w:r>
            <w:r w:rsidR="00EA7BCE" w:rsidRPr="00E55B5E">
              <w:rPr>
                <w:rFonts w:ascii="Nexa Regular" w:hAnsi="Nexa Regular"/>
                <w:color w:val="1F3864"/>
                <w:sz w:val="18"/>
                <w:szCs w:val="18"/>
              </w:rPr>
              <w:t>(épület, emelet, ajtó is megadandó!)</w:t>
            </w:r>
            <w:r w:rsidRPr="00E55B5E">
              <w:rPr>
                <w:rFonts w:ascii="Nexa Regular" w:hAnsi="Nexa Regular"/>
                <w:color w:val="1F3864"/>
                <w:sz w:val="18"/>
                <w:szCs w:val="18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a szálláshely helyrajzi száma: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DF2933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933" w:rsidRPr="008D6C8C" w:rsidRDefault="00DF2933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a szálláshely vendégszobáinak száma: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933" w:rsidRPr="008D6C8C" w:rsidRDefault="00DF2933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21A44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44" w:rsidRPr="008D6C8C" w:rsidRDefault="00F21A44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>szálláshely befogadóképessége: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44" w:rsidRPr="008D6C8C" w:rsidRDefault="00F21A44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CCC" w:rsidRPr="008D6C8C" w:rsidRDefault="00791249" w:rsidP="00791249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>
              <w:rPr>
                <w:rFonts w:ascii="Nexa Regular" w:hAnsi="Nexa Regular"/>
                <w:color w:val="1F3864"/>
                <w:sz w:val="20"/>
                <w:szCs w:val="20"/>
              </w:rPr>
              <w:lastRenderedPageBreak/>
              <w:t>a szálláshely ágyainak száma</w:t>
            </w:r>
            <w:r w:rsidR="004D1F05"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 </w:t>
            </w:r>
            <w:r w:rsidR="00DF2933" w:rsidRPr="002700E6">
              <w:rPr>
                <w:rFonts w:ascii="Nexa Regular" w:hAnsi="Nexa Regular"/>
                <w:b/>
                <w:color w:val="FF0000"/>
                <w:sz w:val="20"/>
                <w:szCs w:val="20"/>
                <w:vertAlign w:val="superscript"/>
              </w:rPr>
              <w:footnoteReference w:id="2"/>
            </w:r>
            <w:r w:rsidR="00DF2933" w:rsidRPr="002B695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</w:t>
            </w:r>
            <w:r w:rsidR="00DF2933" w:rsidRPr="002B695C">
              <w:rPr>
                <w:rFonts w:ascii="Nexa Regular" w:hAnsi="Nexa Regular"/>
                <w:color w:val="1F3864"/>
                <w:sz w:val="18"/>
                <w:szCs w:val="18"/>
              </w:rPr>
              <w:t>(megegyezik a befogadóképességgel):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B72134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34" w:rsidRPr="008D6C8C" w:rsidRDefault="00B72134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bCs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Cs/>
                <w:color w:val="1F3864"/>
                <w:sz w:val="20"/>
                <w:szCs w:val="20"/>
              </w:rPr>
              <w:t xml:space="preserve">területegységek száma </w:t>
            </w:r>
            <w:r w:rsidRPr="002B695C">
              <w:rPr>
                <w:rFonts w:ascii="Nexa Regular" w:hAnsi="Nexa Regular"/>
                <w:bCs/>
                <w:color w:val="1F3864"/>
                <w:sz w:val="18"/>
                <w:szCs w:val="18"/>
              </w:rPr>
              <w:t>(kemping esetén kitöltendő):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134" w:rsidRPr="008D6C8C" w:rsidRDefault="00B72134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2B695C">
            <w:pPr>
              <w:numPr>
                <w:ilvl w:val="0"/>
                <w:numId w:val="1"/>
              </w:numPr>
              <w:jc w:val="both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használatának jogcíme </w:t>
            </w:r>
            <w:r w:rsidRPr="002B695C">
              <w:rPr>
                <w:rFonts w:ascii="Nexa Regular" w:hAnsi="Nexa Regular"/>
                <w:color w:val="1F3864"/>
                <w:sz w:val="18"/>
                <w:szCs w:val="18"/>
              </w:rPr>
              <w:t>(saját tulajdon, közös tulajdon, bérlet, haszonélvezet, stb.):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F92492" w:rsidRPr="008D6C8C" w:rsidTr="002B695C">
        <w:trPr>
          <w:trHeight w:val="45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B72134" w:rsidP="00E42B55">
            <w:pPr>
              <w:numPr>
                <w:ilvl w:val="0"/>
                <w:numId w:val="1"/>
              </w:numPr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a szálláshely elnevezése </w:t>
            </w:r>
            <w:r w:rsidRPr="002B695C">
              <w:rPr>
                <w:rFonts w:ascii="Nexa Regular" w:hAnsi="Nexa Regular"/>
                <w:color w:val="1F3864"/>
                <w:sz w:val="18"/>
                <w:szCs w:val="18"/>
              </w:rPr>
              <w:t>(kötelező)</w:t>
            </w:r>
            <w:r w:rsidR="004D1F05" w:rsidRPr="008D6C8C">
              <w:rPr>
                <w:rFonts w:ascii="Nexa Regular" w:hAnsi="Nexa Regular"/>
                <w:color w:val="1F3864"/>
                <w:sz w:val="20"/>
                <w:szCs w:val="20"/>
              </w:rPr>
              <w:t xml:space="preserve"> </w:t>
            </w:r>
            <w:r w:rsidR="00E42B55" w:rsidRPr="002700E6">
              <w:rPr>
                <w:rStyle w:val="Lbjegyzet-hivatkozs"/>
                <w:rFonts w:ascii="Nexa Regular" w:hAnsi="Nexa Regular"/>
                <w:b/>
                <w:color w:val="FF0000"/>
                <w:sz w:val="20"/>
                <w:szCs w:val="20"/>
              </w:rPr>
              <w:footnoteReference w:id="3"/>
            </w:r>
            <w:r w:rsidR="002D4CCC" w:rsidRPr="008D6C8C">
              <w:rPr>
                <w:rFonts w:ascii="Nexa Regular" w:hAnsi="Nexa Regular"/>
                <w:color w:val="1F3864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492" w:rsidRPr="008D6C8C" w:rsidRDefault="00F92492" w:rsidP="007C2C4F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570D8" w:rsidRPr="008D6C8C" w:rsidTr="002B695C">
        <w:trPr>
          <w:trHeight w:val="664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557" w:rsidRPr="003D399A" w:rsidRDefault="005570D8" w:rsidP="003D46FB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/>
                <w:color w:val="1F3864"/>
                <w:sz w:val="18"/>
                <w:szCs w:val="18"/>
              </w:rPr>
              <w:t>Határozott időre vagy határozatlan időre szól a bejelentés</w:t>
            </w:r>
            <w:r w:rsidR="00791249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(kérem, jelölje meg határozott</w:t>
            </w:r>
            <w:r w:rsidR="007E4557" w:rsidRPr="003D399A">
              <w:rPr>
                <w:rFonts w:ascii="Nexa Regular" w:hAnsi="Nexa Regular"/>
                <w:color w:val="1F3864"/>
                <w:sz w:val="18"/>
                <w:szCs w:val="18"/>
              </w:rPr>
              <w:t xml:space="preserve"> idő esetén a pontos időpontot)</w:t>
            </w:r>
          </w:p>
          <w:p w:rsidR="005570D8" w:rsidRPr="003D399A" w:rsidRDefault="007E4557" w:rsidP="007E4557">
            <w:pPr>
              <w:jc w:val="right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határozatlan/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határozott (20</w:t>
            </w:r>
            <w:proofErr w:type="gramStart"/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…</w:t>
            </w:r>
            <w:r w:rsidR="003D46FB" w:rsidRPr="003D399A">
              <w:rPr>
                <w:rFonts w:ascii="Nexa Regular" w:hAnsi="Nexa Regular"/>
                <w:color w:val="1F3864"/>
                <w:sz w:val="18"/>
                <w:szCs w:val="18"/>
              </w:rPr>
              <w:t>…….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……………………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…………….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…….</w:t>
            </w:r>
            <w:proofErr w:type="gramEnd"/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napjáig)</w:t>
            </w:r>
          </w:p>
          <w:p w:rsidR="007E4557" w:rsidRPr="003D399A" w:rsidRDefault="007E4557" w:rsidP="007E4557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</w:p>
        </w:tc>
      </w:tr>
      <w:tr w:rsidR="003D46FB" w:rsidRPr="008D6C8C" w:rsidTr="008603FB">
        <w:trPr>
          <w:trHeight w:val="374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6FB" w:rsidRPr="003D399A" w:rsidRDefault="003D46FB" w:rsidP="003D46FB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Határon túl átnyúló szolgáltatás keretében </w:t>
            </w:r>
            <w:proofErr w:type="gramStart"/>
            <w:r w:rsidRPr="003D399A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üzemeltet </w:t>
            </w:r>
            <w:r w:rsidRPr="002700E6">
              <w:rPr>
                <w:rStyle w:val="Lbjegyzet-hivatkozs"/>
                <w:rFonts w:ascii="Nexa Regular" w:hAnsi="Nexa Regular"/>
                <w:b/>
                <w:color w:val="FF0000"/>
                <w:sz w:val="20"/>
                <w:szCs w:val="20"/>
              </w:rPr>
              <w:footnoteReference w:id="4"/>
            </w:r>
            <w:r w:rsidRPr="002700E6">
              <w:rPr>
                <w:rFonts w:ascii="Nexa Regular" w:hAnsi="Nexa Regular"/>
                <w:b/>
                <w:color w:val="FF0000"/>
                <w:sz w:val="20"/>
                <w:szCs w:val="20"/>
              </w:rPr>
              <w:t xml:space="preserve"> </w:t>
            </w:r>
            <w:r w:rsidRPr="003D399A">
              <w:rPr>
                <w:rFonts w:ascii="Nexa Regular" w:hAnsi="Nexa Regular"/>
                <w:b/>
                <w:color w:val="1F3864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3D46FB" w:rsidP="002B695C">
            <w:pPr>
              <w:ind w:left="5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Igen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3D46FB" w:rsidP="002B695C">
            <w:pPr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Nem</w:t>
            </w:r>
          </w:p>
        </w:tc>
      </w:tr>
      <w:tr w:rsidR="005570D8" w:rsidRPr="008D6C8C" w:rsidTr="002B695C">
        <w:trPr>
          <w:trHeight w:val="3392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0D8" w:rsidRPr="008D6C8C" w:rsidRDefault="005570D8" w:rsidP="003D399A">
            <w:pPr>
              <w:jc w:val="both"/>
              <w:rPr>
                <w:rFonts w:ascii="Nexa Regular" w:hAnsi="Nexa Regular"/>
                <w:color w:val="1F3864"/>
                <w:sz w:val="20"/>
                <w:szCs w:val="20"/>
                <w:shd w:val="clear" w:color="auto" w:fill="FFFFFF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  <w:t xml:space="preserve">Magyarország </w:t>
            </w:r>
            <w:proofErr w:type="gramStart"/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  <w:t>területén</w:t>
            </w:r>
            <w:proofErr w:type="gramEnd"/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  <w:t xml:space="preserve"> határon átnyúló szolgáltatásnyújtás keretében folytatni kívánt tevékenységére vonatkozó bejelentés</w:t>
            </w:r>
            <w:r w:rsidRPr="008D6C8C">
              <w:rPr>
                <w:rStyle w:val="apple-converted-space"/>
                <w:rFonts w:ascii="Calibri" w:hAnsi="Calibri" w:cs="Calibri"/>
                <w:b/>
                <w:color w:val="1F3864"/>
                <w:sz w:val="20"/>
                <w:szCs w:val="20"/>
                <w:shd w:val="clear" w:color="auto" w:fill="FFFFFF"/>
              </w:rPr>
              <w:t> </w:t>
            </w:r>
            <w:r w:rsidRPr="008D6C8C">
              <w:rPr>
                <w:rStyle w:val="apple-converted-space"/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  <w:t>eset</w:t>
            </w:r>
            <w:r w:rsidRPr="008D6C8C">
              <w:rPr>
                <w:rStyle w:val="apple-converted-space"/>
                <w:rFonts w:ascii="Nexa Regular" w:hAnsi="Nexa Regular" w:cs="Nexa Regular"/>
                <w:b/>
                <w:color w:val="1F3864"/>
                <w:sz w:val="20"/>
                <w:szCs w:val="20"/>
                <w:shd w:val="clear" w:color="auto" w:fill="FFFFFF"/>
              </w:rPr>
              <w:t>é</w:t>
            </w:r>
            <w:r w:rsidRPr="008D6C8C">
              <w:rPr>
                <w:rStyle w:val="apple-converted-space"/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  <w:t>n</w:t>
            </w:r>
            <w:r w:rsidRPr="008D6C8C">
              <w:rPr>
                <w:rStyle w:val="apple-converted-space"/>
                <w:rFonts w:ascii="Nexa Regular" w:hAnsi="Nexa Regular"/>
                <w:color w:val="1F3864"/>
                <w:sz w:val="20"/>
                <w:szCs w:val="20"/>
                <w:shd w:val="clear" w:color="auto" w:fill="FFFFFF"/>
              </w:rPr>
              <w:t xml:space="preserve"> kérjük megjelölni:</w:t>
            </w:r>
          </w:p>
          <w:p w:rsidR="005570D8" w:rsidRPr="003D399A" w:rsidRDefault="005570D8" w:rsidP="003D399A">
            <w:pPr>
              <w:pStyle w:val="Norm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 w:right="872" w:hanging="284"/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 xml:space="preserve">a szolgáltató állampolgárságát, más </w:t>
            </w:r>
            <w:r w:rsidRPr="003D399A">
              <w:rPr>
                <w:rFonts w:ascii="Nexa Regular" w:hAnsi="Nexa Regular"/>
                <w:b/>
                <w:color w:val="1F3864"/>
                <w:sz w:val="18"/>
                <w:szCs w:val="18"/>
                <w:u w:val="single"/>
              </w:rPr>
              <w:t>EGT-államban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 xml:space="preserve"> honos, ott nyilvántartásba vett jogi személy vagy jogi személyiséggel nem rendelkező szervezet esetén a honossága szerinti EGT-állam nyilvántartásának megnevezését és a szolgáltató nyilvántartási számát:</w:t>
            </w:r>
          </w:p>
          <w:p w:rsidR="005570D8" w:rsidRPr="003D399A" w:rsidRDefault="003D399A" w:rsidP="003D399A">
            <w:pPr>
              <w:pStyle w:val="NormlWeb"/>
              <w:shd w:val="clear" w:color="auto" w:fill="FFFFFF"/>
              <w:spacing w:before="0" w:beforeAutospacing="0" w:after="0" w:afterAutospacing="0"/>
              <w:ind w:left="426" w:right="164"/>
              <w:jc w:val="right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________________________</w:t>
            </w:r>
          </w:p>
          <w:p w:rsidR="005570D8" w:rsidRPr="003D399A" w:rsidRDefault="005570D8" w:rsidP="003D399A">
            <w:pPr>
              <w:pStyle w:val="Norm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 w:right="872" w:hanging="284"/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a szolgáltató letelepedésének helye szerinti EGT-állam megjelölését:</w:t>
            </w:r>
          </w:p>
          <w:p w:rsidR="005570D8" w:rsidRPr="003D399A" w:rsidRDefault="003D399A" w:rsidP="003D399A">
            <w:pPr>
              <w:pStyle w:val="NormlWeb"/>
              <w:shd w:val="clear" w:color="auto" w:fill="FFFFFF"/>
              <w:spacing w:before="0" w:beforeAutospacing="0" w:after="0" w:afterAutospacing="0"/>
              <w:ind w:left="426" w:right="164"/>
              <w:jc w:val="right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________________________</w:t>
            </w:r>
          </w:p>
          <w:p w:rsidR="005570D8" w:rsidRPr="003D399A" w:rsidRDefault="005570D8" w:rsidP="003D399A">
            <w:pPr>
              <w:pStyle w:val="Norm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 w:right="872" w:hanging="284"/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iCs/>
                <w:color w:val="1F3864"/>
                <w:sz w:val="18"/>
                <w:szCs w:val="18"/>
              </w:rPr>
              <w:t>az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 xml:space="preserve"> engedélyező vagy nyilvántartást vezető hatóság megnevezését és a szolgáltató engedélyének számát vagy nyilvántartási számát, ha a szolgáltató szolgáltatási tevékenysége a szolgáltató letelepedésének helye szerinti EGT-államban engedélyhez vagy nyilvántartásba vételhez kötött:</w:t>
            </w:r>
          </w:p>
          <w:p w:rsidR="005570D8" w:rsidRPr="003D399A" w:rsidRDefault="003D399A" w:rsidP="003D399A">
            <w:pPr>
              <w:pStyle w:val="NormlWeb"/>
              <w:shd w:val="clear" w:color="auto" w:fill="FFFFFF"/>
              <w:spacing w:before="0" w:beforeAutospacing="0" w:after="0" w:afterAutospacing="0"/>
              <w:ind w:left="426" w:right="164"/>
              <w:jc w:val="right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________________________</w:t>
            </w:r>
          </w:p>
          <w:p w:rsidR="005570D8" w:rsidRPr="003D399A" w:rsidRDefault="005570D8" w:rsidP="003D399A">
            <w:pPr>
              <w:pStyle w:val="Norm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426" w:right="872" w:hanging="284"/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a határon átnyúló szolgáltatásnyújtás keretében folytatni kívánt tevékenységére vonatkozó bejelentés határideje (határidő hiányában a bejelentéstől számított 5 év):</w:t>
            </w:r>
          </w:p>
          <w:p w:rsidR="007E4557" w:rsidRPr="008D6C8C" w:rsidRDefault="003D399A" w:rsidP="003D399A">
            <w:pPr>
              <w:pStyle w:val="NormlWeb"/>
              <w:shd w:val="clear" w:color="auto" w:fill="FFFFFF"/>
              <w:spacing w:before="0" w:beforeAutospacing="0" w:after="0" w:afterAutospacing="0"/>
              <w:ind w:left="709" w:right="164"/>
              <w:jc w:val="right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________________________</w:t>
            </w:r>
          </w:p>
        </w:tc>
      </w:tr>
      <w:tr w:rsidR="005570D8" w:rsidRPr="008D6C8C" w:rsidTr="002B695C">
        <w:trPr>
          <w:trHeight w:val="726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5570D8" w:rsidRPr="008D6C8C" w:rsidRDefault="005570D8" w:rsidP="003D399A">
            <w:pPr>
              <w:rPr>
                <w:rFonts w:ascii="Nexa Regular" w:hAnsi="Nexa Regular"/>
                <w:b/>
                <w:color w:val="1F3864"/>
                <w:sz w:val="20"/>
                <w:szCs w:val="20"/>
                <w:shd w:val="clear" w:color="auto" w:fill="FFFFFF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>Kérem, szíveskedjen bejelölni, mely szálláshelytípus</w:t>
            </w:r>
            <w:r w:rsidR="00AE76A1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tekintetében kívánja folytatni a tevékenységet</w:t>
            </w: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</w:t>
            </w: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(kérjük, a megfelelő részhez tegyen X-et):</w:t>
            </w: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Egyéb szálláshely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Falusi szálláshely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Kemping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Közösségi szálláshely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1043A8">
            <w:pPr>
              <w:numPr>
                <w:ilvl w:val="0"/>
                <w:numId w:val="9"/>
              </w:numPr>
              <w:ind w:left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Magánszálláshely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Panzió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Szálloda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399A" w:rsidRPr="008D6C8C" w:rsidTr="002B695C">
        <w:trPr>
          <w:trHeight w:val="376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A" w:rsidRPr="003D399A" w:rsidRDefault="003D399A" w:rsidP="005570D8">
            <w:pPr>
              <w:numPr>
                <w:ilvl w:val="0"/>
                <w:numId w:val="9"/>
              </w:numPr>
              <w:ind w:left="366" w:hanging="366"/>
              <w:rPr>
                <w:rFonts w:ascii="Nexa Regular" w:hAnsi="Nexa Regular"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20"/>
                <w:szCs w:val="20"/>
              </w:rPr>
              <w:t>Üdülőháztelep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99A" w:rsidRPr="008D6C8C" w:rsidRDefault="003D399A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</w:p>
        </w:tc>
      </w:tr>
      <w:tr w:rsidR="003D46FB" w:rsidRPr="008D6C8C" w:rsidTr="008603FB">
        <w:trPr>
          <w:trHeight w:val="216"/>
        </w:trPr>
        <w:tc>
          <w:tcPr>
            <w:tcW w:w="8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3D46FB" w:rsidP="003D399A">
            <w:pPr>
              <w:jc w:val="both"/>
              <w:rPr>
                <w:rFonts w:ascii="Nexa Regular" w:hAnsi="Nexa Regular"/>
                <w:bCs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Cs/>
                <w:color w:val="1F3864"/>
                <w:sz w:val="18"/>
                <w:szCs w:val="18"/>
              </w:rPr>
              <w:t>Gyógyászati jellegre utaló megnevezés engedélyezése iránti kérelmet nyújtott be: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791249" w:rsidP="003D399A">
            <w:pPr>
              <w:jc w:val="both"/>
              <w:rPr>
                <w:rFonts w:ascii="Nexa Regular" w:hAnsi="Nexa Regular"/>
                <w:bCs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bCs/>
                <w:color w:val="1F3864"/>
                <w:sz w:val="18"/>
                <w:szCs w:val="18"/>
              </w:rPr>
              <w:t>I</w:t>
            </w:r>
            <w:r w:rsidR="003D46FB" w:rsidRPr="003D399A">
              <w:rPr>
                <w:rFonts w:ascii="Nexa Regular" w:hAnsi="Nexa Regular"/>
                <w:bCs/>
                <w:color w:val="1F3864"/>
                <w:sz w:val="18"/>
                <w:szCs w:val="18"/>
              </w:rPr>
              <w:t>gen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791249" w:rsidP="003D399A">
            <w:pPr>
              <w:jc w:val="both"/>
              <w:rPr>
                <w:rFonts w:ascii="Nexa Regular" w:hAnsi="Nexa Regular"/>
                <w:bCs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bCs/>
                <w:color w:val="1F3864"/>
                <w:sz w:val="18"/>
                <w:szCs w:val="18"/>
              </w:rPr>
              <w:t>N</w:t>
            </w:r>
            <w:r w:rsidR="003D46FB" w:rsidRPr="003D399A">
              <w:rPr>
                <w:rFonts w:ascii="Nexa Regular" w:hAnsi="Nexa Regular"/>
                <w:bCs/>
                <w:color w:val="1F3864"/>
                <w:sz w:val="18"/>
                <w:szCs w:val="18"/>
              </w:rPr>
              <w:t>em</w:t>
            </w:r>
          </w:p>
        </w:tc>
      </w:tr>
      <w:tr w:rsidR="003D46FB" w:rsidRPr="008D6C8C" w:rsidTr="008603FB">
        <w:trPr>
          <w:trHeight w:val="216"/>
        </w:trPr>
        <w:tc>
          <w:tcPr>
            <w:tcW w:w="8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FB" w:rsidRPr="003D399A" w:rsidRDefault="003D46FB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FB" w:rsidRPr="003D399A" w:rsidRDefault="003D46FB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FB" w:rsidRPr="003D399A" w:rsidRDefault="003D46FB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</w:p>
        </w:tc>
      </w:tr>
      <w:tr w:rsidR="005570D8" w:rsidRPr="008D6C8C" w:rsidTr="008603FB">
        <w:trPr>
          <w:trHeight w:val="36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D8" w:rsidRPr="003D399A" w:rsidRDefault="005570D8" w:rsidP="003D399A">
            <w:pPr>
              <w:autoSpaceDE w:val="0"/>
              <w:autoSpaceDN w:val="0"/>
              <w:adjustRightInd w:val="0"/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Cs/>
                <w:color w:val="1F3864"/>
                <w:sz w:val="18"/>
                <w:szCs w:val="18"/>
              </w:rPr>
              <w:t>A szálláshelyen kíván-e élelmiszert, élelmiszer-nyersanyagot előállítani, felhasználni vagy forgalomba hozni?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D8" w:rsidRPr="003D399A" w:rsidRDefault="00791249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color w:val="1F3864"/>
                <w:sz w:val="18"/>
                <w:szCs w:val="18"/>
              </w:rPr>
              <w:t>I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gen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D8" w:rsidRPr="003D399A" w:rsidRDefault="00791249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color w:val="1F3864"/>
                <w:sz w:val="18"/>
                <w:szCs w:val="18"/>
              </w:rPr>
              <w:t>N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em</w:t>
            </w:r>
          </w:p>
        </w:tc>
      </w:tr>
      <w:tr w:rsidR="00A87FB3" w:rsidRPr="008D6C8C" w:rsidTr="005557C7">
        <w:trPr>
          <w:trHeight w:val="88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D8" w:rsidRPr="003D399A" w:rsidRDefault="005570D8" w:rsidP="003D399A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Ha igen az alábbiak szerint:</w:t>
            </w:r>
          </w:p>
        </w:tc>
      </w:tr>
      <w:tr w:rsidR="005570D8" w:rsidRPr="008D6C8C" w:rsidTr="002B695C">
        <w:trPr>
          <w:trHeight w:val="568"/>
        </w:trPr>
        <w:tc>
          <w:tcPr>
            <w:tcW w:w="993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FB" w:rsidRPr="003D399A" w:rsidRDefault="005570D8" w:rsidP="003D46FB">
            <w:pPr>
              <w:tabs>
                <w:tab w:val="left" w:pos="7050"/>
                <w:tab w:val="left" w:pos="8020"/>
              </w:tabs>
              <w:rPr>
                <w:rFonts w:ascii="Nexa Regular" w:hAnsi="Nexa Regular"/>
                <w:i/>
                <w:iCs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  <w:lastRenderedPageBreak/>
              <w:t xml:space="preserve">Az eljárásban szemle megtartását a szálláshelyen </w:t>
            </w:r>
            <w:r w:rsidRPr="003D399A">
              <w:rPr>
                <w:rFonts w:ascii="Nexa Regular" w:hAnsi="Nexa Regular"/>
                <w:i/>
                <w:iCs/>
                <w:color w:val="1F3864"/>
                <w:sz w:val="18"/>
                <w:szCs w:val="18"/>
              </w:rPr>
              <w:t>(kérjük, a megfelelőt aláhúzni)</w:t>
            </w:r>
          </w:p>
          <w:p w:rsidR="005570D8" w:rsidRPr="003D399A" w:rsidRDefault="004206B2" w:rsidP="003D46FB">
            <w:pPr>
              <w:tabs>
                <w:tab w:val="left" w:pos="7050"/>
                <w:tab w:val="left" w:pos="8020"/>
              </w:tabs>
              <w:jc w:val="right"/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</w:pPr>
            <w:r w:rsidRPr="003D399A">
              <w:rPr>
                <w:rFonts w:ascii="Nexa Regular" w:hAnsi="Nexa Regular"/>
                <w:b/>
                <w:iCs/>
                <w:color w:val="1F3864"/>
                <w:sz w:val="18"/>
                <w:szCs w:val="18"/>
              </w:rPr>
              <w:t xml:space="preserve">Kérem / </w:t>
            </w:r>
            <w:r w:rsidR="005570D8" w:rsidRPr="003D399A">
              <w:rPr>
                <w:rFonts w:ascii="Nexa Regular" w:hAnsi="Nexa Regular"/>
                <w:b/>
                <w:iCs/>
                <w:color w:val="1F3864"/>
                <w:sz w:val="18"/>
                <w:szCs w:val="18"/>
              </w:rPr>
              <w:t>Nem kérem</w:t>
            </w:r>
          </w:p>
        </w:tc>
      </w:tr>
      <w:tr w:rsidR="005570D8" w:rsidRPr="008D6C8C" w:rsidTr="002B695C">
        <w:trPr>
          <w:trHeight w:val="689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0D8" w:rsidRPr="008603FB" w:rsidRDefault="005570D8" w:rsidP="005570D8">
            <w:pPr>
              <w:numPr>
                <w:ilvl w:val="0"/>
                <w:numId w:val="6"/>
              </w:numPr>
              <w:jc w:val="both"/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</w:pPr>
            <w:r w:rsidRPr="008603FB"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  <w:t xml:space="preserve">Kijelentem, hogy a feltüntetett adatok a valóságnak megfelelnek. </w:t>
            </w:r>
          </w:p>
          <w:p w:rsidR="005570D8" w:rsidRPr="008603FB" w:rsidRDefault="005570D8" w:rsidP="005570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Büntetőjogi felelősségem tudatában nyilatkozom arról, hogy az általam m</w:t>
            </w:r>
            <w:r w:rsidRPr="008603FB">
              <w:rPr>
                <w:rFonts w:ascii="Nexa Regular" w:eastAsia="TimesNewRoman" w:hAnsi="Nexa Regular"/>
                <w:b/>
                <w:color w:val="1F3864"/>
                <w:sz w:val="18"/>
                <w:szCs w:val="18"/>
              </w:rPr>
              <w:t>ű</w:t>
            </w:r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ködtetett szálláshely megfelel </w:t>
            </w:r>
            <w:r w:rsidRPr="008603FB"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  <w:t xml:space="preserve">a szálláshely-szolgáltatási tevékenység folytatásának részletes feltételeiről és a szálláshely-üzemeltetési engedély kiadásának rendjéről szóló 239/2009. (X. 20.) Korm. rendelet </w:t>
            </w:r>
            <w:r w:rsidR="00AE76A1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4. §-</w:t>
            </w:r>
            <w:proofErr w:type="spellStart"/>
            <w:r w:rsidR="00AE76A1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ban</w:t>
            </w:r>
            <w:proofErr w:type="spellEnd"/>
            <w:r w:rsidR="00AE76A1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meghatározott követelményeknek</w:t>
            </w:r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.</w:t>
            </w:r>
            <w:r w:rsidR="00AE76A1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Tudomással bírok arról, hogy a szálláshely-szolgáltatás olyan szálláshelyen folytatható, amely rendelkezik szálláshelykezelő szoftverrel valamint érvényes szálláshely-minősítéssel.</w:t>
            </w:r>
          </w:p>
          <w:p w:rsidR="005570D8" w:rsidRPr="008603FB" w:rsidRDefault="00791249" w:rsidP="005570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Tudomásul veszem, hogy</w:t>
            </w:r>
            <w:r w:rsidR="005570D8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</w:t>
            </w:r>
            <w:r w:rsidR="005570D8" w:rsidRPr="008603FB">
              <w:rPr>
                <w:rFonts w:ascii="Nexa Regular" w:hAnsi="Nexa Regular"/>
                <w:b/>
                <w:color w:val="1F3864"/>
                <w:sz w:val="18"/>
                <w:szCs w:val="18"/>
                <w:u w:val="single"/>
              </w:rPr>
              <w:t>magánszemélyként szálláshelyet csak a NAV által kiadott külön adószámmal tudok üzemeltetni</w:t>
            </w:r>
            <w:r w:rsidR="005570D8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, mint adószámos magánszemély, </w:t>
            </w:r>
            <w:r w:rsidR="005570D8" w:rsidRPr="008603FB">
              <w:rPr>
                <w:rFonts w:ascii="Nexa Regular" w:hAnsi="Nexa Regular"/>
                <w:b/>
                <w:color w:val="1F3864"/>
                <w:sz w:val="18"/>
                <w:szCs w:val="18"/>
                <w:u w:val="single"/>
              </w:rPr>
              <w:t>ezt az adószámot és a KSH által adott statisztikai számjelet a Jegyző felé haladéktalanul köteles vagyok bejelenteni</w:t>
            </w:r>
            <w:r w:rsidR="005570D8"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.</w:t>
            </w:r>
          </w:p>
          <w:p w:rsidR="005570D8" w:rsidRPr="008603FB" w:rsidRDefault="005570D8" w:rsidP="005570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Tudomásul veszem, hogy az </w:t>
            </w:r>
            <w:proofErr w:type="gramStart"/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>információs</w:t>
            </w:r>
            <w:proofErr w:type="gramEnd"/>
            <w:r w:rsidRPr="008603FB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önrendelkezési jogról és az információszabadságról szóló 2011. évi CXII. törvény értelmében e nyilatkozattal hozzájárulok ahhoz, hogy a kérelmet elbíráló hatóság adataimat kezelje, illetve továbbítsa.</w:t>
            </w:r>
            <w:r w:rsidRPr="008603FB"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  <w:t xml:space="preserve"> </w:t>
            </w:r>
          </w:p>
          <w:p w:rsidR="005570D8" w:rsidRPr="008603FB" w:rsidRDefault="005570D8" w:rsidP="001927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603FB">
              <w:rPr>
                <w:rFonts w:ascii="Nexa Regular" w:hAnsi="Nexa Regular"/>
                <w:b/>
                <w:bCs/>
                <w:color w:val="1F3864"/>
                <w:sz w:val="18"/>
                <w:szCs w:val="18"/>
              </w:rPr>
              <w:t>Kérem, hogy a közölt adatok alapján a szálláshelyet nyilvántartásba venni szíveskedjenek.</w:t>
            </w:r>
          </w:p>
        </w:tc>
      </w:tr>
      <w:tr w:rsidR="005570D8" w:rsidRPr="008D6C8C" w:rsidTr="002B695C">
        <w:trPr>
          <w:trHeight w:val="53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D399A" w:rsidRDefault="005570D8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Csatolt okiratok </w:t>
            </w:r>
            <w:r w:rsidRPr="003E34AE">
              <w:rPr>
                <w:rFonts w:ascii="Nexa Regular" w:hAnsi="Nexa Regular"/>
                <w:b/>
                <w:color w:val="FF0000"/>
                <w:sz w:val="20"/>
                <w:szCs w:val="20"/>
              </w:rPr>
              <w:t>(hiánypótlásra nincs lehetőség!)</w:t>
            </w:r>
            <w:r w:rsidR="00AE76A1" w:rsidRPr="008D6C8C">
              <w:rPr>
                <w:rFonts w:ascii="Nexa Regular" w:hAnsi="Nexa Regular"/>
                <w:b/>
                <w:color w:val="1F3864"/>
                <w:sz w:val="20"/>
                <w:szCs w:val="20"/>
              </w:rPr>
              <w:t xml:space="preserve"> </w:t>
            </w:r>
          </w:p>
          <w:p w:rsidR="005570D8" w:rsidRPr="008D6C8C" w:rsidRDefault="00AE76A1" w:rsidP="005570D8">
            <w:pPr>
              <w:rPr>
                <w:rFonts w:ascii="Nexa Regular" w:hAnsi="Nexa Regular"/>
                <w:b/>
                <w:color w:val="1F3864"/>
                <w:sz w:val="20"/>
                <w:szCs w:val="20"/>
              </w:rPr>
            </w:pPr>
            <w:r w:rsidRPr="003D399A">
              <w:rPr>
                <w:rFonts w:ascii="Nexa Regular" w:hAnsi="Nexa Regular"/>
                <w:color w:val="1F3864"/>
                <w:sz w:val="18"/>
                <w:szCs w:val="18"/>
              </w:rPr>
              <w:t>(kérjük, a megfelelő részhez tegyen X-et)</w:t>
            </w:r>
            <w:r w:rsidR="005570D8" w:rsidRPr="003D399A">
              <w:rPr>
                <w:rFonts w:ascii="Nexa Regular" w:hAnsi="Nexa Regular"/>
                <w:color w:val="1F3864"/>
                <w:sz w:val="18"/>
                <w:szCs w:val="18"/>
              </w:rPr>
              <w:t>:</w:t>
            </w:r>
          </w:p>
        </w:tc>
      </w:tr>
      <w:tr w:rsidR="005570D8" w:rsidRPr="008D6C8C" w:rsidTr="002B695C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2B695C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>1. nem a kérelmező tulajdonában lévő szálláshely esetében a szálláshely használatának jogcímére vonatkozó igazoló okirat (a tulajdoni lap kivételével)</w:t>
            </w:r>
            <w:proofErr w:type="gramStart"/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:                                </w:t>
            </w:r>
            <w:r w:rsidR="00FE43BD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        </w:t>
            </w: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EREDETI</w:t>
            </w:r>
            <w:proofErr w:type="gramEnd"/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PLD.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5570D8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570D8" w:rsidRPr="008D6C8C" w:rsidTr="002B695C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2B695C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2. haszonélvezet esetében – ha nem a tulajdonos vagy a haszonélvező a kérelmező – a haszonélvező hozzájárulását igazoló okirat </w:t>
            </w:r>
            <w:proofErr w:type="gramStart"/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–                                    </w:t>
            </w:r>
            <w:r w:rsidR="00FE43BD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                                  </w:t>
            </w: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          EREDETI</w:t>
            </w:r>
            <w:proofErr w:type="gramEnd"/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PLD.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5570D8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570D8" w:rsidRPr="008D6C8C" w:rsidTr="002B695C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2B695C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3. közös tulajdonban álló szálláshely esetében, ha nem </w:t>
            </w:r>
            <w:r w:rsidR="0067657F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valamennyi tulajdonostárs a szálláshely-szolgáltató, </w:t>
            </w:r>
            <w:r w:rsidRPr="008D6C8C">
              <w:rPr>
                <w:rFonts w:ascii="Nexa Regular" w:hAnsi="Nexa Regular"/>
                <w:color w:val="1F3864"/>
                <w:sz w:val="18"/>
                <w:szCs w:val="18"/>
              </w:rPr>
              <w:t>a tulajdonostársak hozzájárulását igazoló okirat.                                 EREDETI PLD.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5570D8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570D8" w:rsidRPr="00791249" w:rsidTr="00036423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70D8" w:rsidRPr="00791249" w:rsidRDefault="005570D8" w:rsidP="002B695C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791249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4. helyszínrajz (valójában az </w:t>
            </w:r>
            <w:r w:rsidRPr="00A63824">
              <w:rPr>
                <w:rFonts w:ascii="Nexa Regular" w:hAnsi="Nexa Regular"/>
                <w:b/>
                <w:color w:val="1F3864"/>
                <w:sz w:val="18"/>
                <w:szCs w:val="18"/>
              </w:rPr>
              <w:t>ingatlan a</w:t>
            </w:r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laprajza méretarányosan és helyiségenként a méretek feltüntetve</w:t>
            </w:r>
            <w:r w:rsidR="002B695C">
              <w:rPr>
                <w:rFonts w:ascii="Nexa Regular" w:hAnsi="Nexa Regular"/>
                <w:b/>
                <w:color w:val="1F3864"/>
                <w:sz w:val="18"/>
                <w:szCs w:val="18"/>
              </w:rPr>
              <w:t>. K</w:t>
            </w:r>
            <w:r w:rsidR="00290F13"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érjük</w:t>
            </w:r>
            <w:r w:rsidR="002B695C">
              <w:rPr>
                <w:rFonts w:ascii="Nexa Regular" w:hAnsi="Nexa Regular"/>
                <w:b/>
                <w:color w:val="1F3864"/>
                <w:sz w:val="18"/>
                <w:szCs w:val="18"/>
              </w:rPr>
              <w:t>,</w:t>
            </w:r>
            <w:r w:rsidR="00290F13"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egy légterű helységek esetében jelöljék a </w:t>
            </w:r>
            <w:r w:rsidR="00EA7BCE"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szobaként használt rész területé</w:t>
            </w:r>
            <w:r w:rsidR="00290F13"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t</w:t>
            </w:r>
            <w:r w:rsidRPr="00791249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)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791249" w:rsidRDefault="005570D8" w:rsidP="00791249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</w:p>
        </w:tc>
      </w:tr>
      <w:tr w:rsidR="00FE43BD" w:rsidRPr="008D6C8C" w:rsidTr="00036423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657F" w:rsidRPr="008D6C8C" w:rsidRDefault="0067657F" w:rsidP="002B695C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5. a szálláshelykezelő szoftver meglétét igazoló </w:t>
            </w:r>
            <w:proofErr w:type="gramStart"/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dokumentum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7F" w:rsidRPr="008D6C8C" w:rsidRDefault="0067657F" w:rsidP="005570D8">
            <w:pPr>
              <w:rPr>
                <w:rFonts w:ascii="Nexa Regular" w:hAnsi="Nexa Regular"/>
                <w:color w:val="1F3864"/>
                <w:sz w:val="20"/>
                <w:szCs w:val="20"/>
                <w:highlight w:val="lightGray"/>
              </w:rPr>
            </w:pPr>
          </w:p>
        </w:tc>
      </w:tr>
      <w:tr w:rsidR="00FE43BD" w:rsidRPr="008D6C8C" w:rsidTr="00036423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76A1" w:rsidRPr="008D6C8C" w:rsidRDefault="00AE76A1" w:rsidP="00AD6065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6. száll</w:t>
            </w:r>
            <w:r w:rsidR="0048198A"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áshely-minősítő szervezet, a Magyar Turisztikai Minőségtanúsító Testület Nonprofit Kft. által </w:t>
            </w:r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kiadott minősítő </w:t>
            </w:r>
            <w:proofErr w:type="gramStart"/>
            <w:r w:rsidRPr="008D6C8C">
              <w:rPr>
                <w:rFonts w:ascii="Nexa Regular" w:hAnsi="Nexa Regular"/>
                <w:b/>
                <w:color w:val="1F3864"/>
                <w:sz w:val="18"/>
                <w:szCs w:val="18"/>
              </w:rPr>
              <w:t>dokumentum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6A1" w:rsidRPr="008D6C8C" w:rsidRDefault="00AE76A1" w:rsidP="005570D8">
            <w:pPr>
              <w:rPr>
                <w:rFonts w:ascii="Nexa Regular" w:hAnsi="Nexa Regular"/>
                <w:color w:val="1F3864"/>
                <w:sz w:val="20"/>
                <w:szCs w:val="20"/>
                <w:highlight w:val="lightGray"/>
              </w:rPr>
            </w:pPr>
          </w:p>
        </w:tc>
      </w:tr>
      <w:tr w:rsidR="0003275A" w:rsidRPr="008D6C8C" w:rsidTr="00036423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275A" w:rsidRPr="008D6C8C" w:rsidRDefault="0003275A" w:rsidP="002B695C">
            <w:pPr>
              <w:jc w:val="both"/>
              <w:rPr>
                <w:rFonts w:ascii="Nexa Regular" w:hAnsi="Nexa Regular"/>
                <w:b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b/>
                <w:color w:val="1F3864"/>
                <w:sz w:val="18"/>
                <w:szCs w:val="18"/>
              </w:rPr>
              <w:t>7. a</w:t>
            </w:r>
            <w:r w:rsidR="00AD6065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 </w:t>
            </w:r>
            <w:r w:rsidRPr="0003275A">
              <w:rPr>
                <w:rFonts w:ascii="Nexa Regular" w:hAnsi="Nexa Regular"/>
                <w:b/>
                <w:color w:val="1F3864"/>
                <w:sz w:val="18"/>
                <w:szCs w:val="18"/>
              </w:rPr>
              <w:t xml:space="preserve">Nemzeti Turisztikai Adatszolgáltató Központba történt regisztrációt igazoló </w:t>
            </w:r>
            <w:proofErr w:type="gramStart"/>
            <w:r w:rsidRPr="0003275A">
              <w:rPr>
                <w:rFonts w:ascii="Nexa Regular" w:hAnsi="Nexa Regular"/>
                <w:b/>
                <w:color w:val="1F3864"/>
                <w:sz w:val="18"/>
                <w:szCs w:val="18"/>
              </w:rPr>
              <w:t>dokumentum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5A" w:rsidRPr="008D6C8C" w:rsidRDefault="0003275A" w:rsidP="005570D8">
            <w:pPr>
              <w:rPr>
                <w:rFonts w:ascii="Nexa Regular" w:hAnsi="Nexa Regular"/>
                <w:color w:val="1F3864"/>
                <w:sz w:val="20"/>
                <w:szCs w:val="20"/>
                <w:highlight w:val="lightGray"/>
              </w:rPr>
            </w:pPr>
          </w:p>
        </w:tc>
      </w:tr>
      <w:tr w:rsidR="005570D8" w:rsidRPr="008D6C8C" w:rsidTr="002B695C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03275A" w:rsidP="002B695C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color w:val="1F3864"/>
                <w:sz w:val="18"/>
                <w:szCs w:val="18"/>
              </w:rPr>
              <w:t>8</w:t>
            </w:r>
            <w:r w:rsidR="005570D8" w:rsidRPr="008D6C8C">
              <w:rPr>
                <w:rFonts w:ascii="Nexa Regular" w:hAnsi="Nexa Regular"/>
                <w:color w:val="1F3864"/>
                <w:sz w:val="18"/>
                <w:szCs w:val="18"/>
              </w:rPr>
              <w:t>. aláírási címpéldány, aláírás-minta (lakásszövetkezet, adószámmal nem rendelkező egyesület vagy adószámmal nem rendelkező alapítvány esetén)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5570D8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  <w:tr w:rsidR="005570D8" w:rsidRPr="008D6C8C" w:rsidTr="002B695C">
        <w:trPr>
          <w:trHeight w:val="360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03275A" w:rsidP="002B695C">
            <w:pPr>
              <w:jc w:val="both"/>
              <w:rPr>
                <w:rFonts w:ascii="Nexa Regular" w:hAnsi="Nexa Regular"/>
                <w:color w:val="1F3864"/>
                <w:sz w:val="18"/>
                <w:szCs w:val="18"/>
              </w:rPr>
            </w:pPr>
            <w:r>
              <w:rPr>
                <w:rFonts w:ascii="Nexa Regular" w:hAnsi="Nexa Regular"/>
                <w:color w:val="1F3864"/>
                <w:sz w:val="18"/>
                <w:szCs w:val="18"/>
              </w:rPr>
              <w:t>9</w:t>
            </w:r>
            <w:r w:rsidR="005570D8" w:rsidRPr="008D6C8C">
              <w:rPr>
                <w:rFonts w:ascii="Nexa Regular" w:hAnsi="Nexa Regular"/>
                <w:color w:val="1F3864"/>
                <w:sz w:val="18"/>
                <w:szCs w:val="18"/>
              </w:rPr>
              <w:t>. meghatalmazás eredeti példánya, ha meghatalmazott jár el</w:t>
            </w:r>
            <w:r w:rsidR="00EA7BCE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(külföldi lakcím esetén kézbesítési meghatalmazás csatolása kötelező!)                                        </w:t>
            </w:r>
            <w:r w:rsidR="005570D8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                  </w:t>
            </w:r>
            <w:r w:rsidR="00FE43BD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     </w:t>
            </w:r>
            <w:r w:rsidR="005570D8" w:rsidRPr="008D6C8C">
              <w:rPr>
                <w:rFonts w:ascii="Nexa Regular" w:hAnsi="Nexa Regular"/>
                <w:color w:val="1F3864"/>
                <w:sz w:val="18"/>
                <w:szCs w:val="18"/>
              </w:rPr>
              <w:t xml:space="preserve">    EREDETI PLD.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D8" w:rsidRPr="008D6C8C" w:rsidRDefault="005570D8" w:rsidP="005570D8">
            <w:pPr>
              <w:rPr>
                <w:rFonts w:ascii="Nexa Regular" w:hAnsi="Nexa Regular"/>
                <w:color w:val="1F3864"/>
                <w:sz w:val="20"/>
                <w:szCs w:val="20"/>
              </w:rPr>
            </w:pPr>
          </w:p>
        </w:tc>
      </w:tr>
    </w:tbl>
    <w:p w:rsidR="006B60E9" w:rsidRPr="008D6C8C" w:rsidRDefault="006B60E9" w:rsidP="00F92492">
      <w:pPr>
        <w:rPr>
          <w:rFonts w:ascii="Nexa Regular" w:hAnsi="Nexa Regular"/>
          <w:color w:val="1F3864"/>
          <w:sz w:val="20"/>
          <w:szCs w:val="20"/>
        </w:rPr>
      </w:pPr>
    </w:p>
    <w:p w:rsidR="005244BC" w:rsidRPr="008D6C8C" w:rsidRDefault="005244BC" w:rsidP="00F92492">
      <w:pPr>
        <w:rPr>
          <w:rFonts w:ascii="Nexa Regular" w:hAnsi="Nexa Regular"/>
          <w:color w:val="1F3864"/>
          <w:sz w:val="20"/>
          <w:szCs w:val="20"/>
        </w:rPr>
      </w:pPr>
    </w:p>
    <w:p w:rsidR="00F92492" w:rsidRPr="008D6C8C" w:rsidRDefault="003D46FB" w:rsidP="003D46FB">
      <w:pPr>
        <w:tabs>
          <w:tab w:val="left" w:leader="dot" w:pos="4536"/>
        </w:tabs>
        <w:rPr>
          <w:rFonts w:ascii="Nexa Regular" w:hAnsi="Nexa Regular"/>
          <w:color w:val="1F3864"/>
          <w:sz w:val="20"/>
          <w:szCs w:val="20"/>
        </w:rPr>
      </w:pPr>
      <w:r>
        <w:rPr>
          <w:rFonts w:ascii="Nexa Regular" w:hAnsi="Nexa Regular"/>
          <w:color w:val="1F3864"/>
          <w:sz w:val="20"/>
          <w:szCs w:val="20"/>
        </w:rPr>
        <w:t xml:space="preserve">Budapest, </w:t>
      </w:r>
      <w:r w:rsidR="006225CB">
        <w:rPr>
          <w:rFonts w:ascii="Nexa Regular" w:hAnsi="Nexa Regular"/>
          <w:color w:val="1F3864"/>
          <w:sz w:val="20"/>
          <w:szCs w:val="20"/>
        </w:rPr>
        <w:t>2025.</w:t>
      </w:r>
      <w:r>
        <w:rPr>
          <w:rFonts w:ascii="Nexa Regular" w:hAnsi="Nexa Regular"/>
          <w:color w:val="1F3864"/>
          <w:sz w:val="20"/>
          <w:szCs w:val="20"/>
        </w:rPr>
        <w:tab/>
      </w:r>
    </w:p>
    <w:p w:rsidR="00AE76A1" w:rsidRPr="008D6C8C" w:rsidRDefault="00AE76A1" w:rsidP="00960D24">
      <w:pPr>
        <w:tabs>
          <w:tab w:val="left" w:pos="6521"/>
          <w:tab w:val="left" w:leader="underscore" w:pos="9072"/>
        </w:tabs>
        <w:spacing w:before="360"/>
        <w:rPr>
          <w:rFonts w:ascii="Nexa Regular" w:hAnsi="Nexa Regular"/>
          <w:color w:val="1F3864"/>
          <w:sz w:val="20"/>
          <w:szCs w:val="20"/>
        </w:rPr>
      </w:pPr>
    </w:p>
    <w:p w:rsidR="00426C21" w:rsidRPr="008D6C8C" w:rsidRDefault="003D46FB" w:rsidP="00791249">
      <w:pPr>
        <w:tabs>
          <w:tab w:val="left" w:leader="dot" w:pos="9923"/>
        </w:tabs>
        <w:spacing w:before="360"/>
        <w:ind w:left="4820"/>
        <w:jc w:val="center"/>
        <w:rPr>
          <w:rFonts w:ascii="Nexa Regular" w:hAnsi="Nexa Regular"/>
          <w:color w:val="1F3864"/>
          <w:sz w:val="20"/>
          <w:szCs w:val="20"/>
        </w:rPr>
      </w:pPr>
      <w:r>
        <w:rPr>
          <w:rFonts w:ascii="Nexa Regular" w:hAnsi="Nexa Regular"/>
          <w:color w:val="1F3864"/>
          <w:sz w:val="20"/>
          <w:szCs w:val="20"/>
        </w:rPr>
        <w:tab/>
      </w:r>
    </w:p>
    <w:p w:rsidR="0019274C" w:rsidRPr="008D6C8C" w:rsidRDefault="00426C21" w:rsidP="00791249">
      <w:pPr>
        <w:tabs>
          <w:tab w:val="decimal" w:pos="8080"/>
        </w:tabs>
        <w:spacing w:line="360" w:lineRule="auto"/>
        <w:ind w:left="4820"/>
        <w:jc w:val="center"/>
        <w:rPr>
          <w:rFonts w:ascii="Nexa Regular" w:hAnsi="Nexa Regular"/>
          <w:color w:val="1F3864"/>
          <w:sz w:val="20"/>
          <w:szCs w:val="20"/>
        </w:rPr>
      </w:pPr>
      <w:proofErr w:type="gramStart"/>
      <w:r w:rsidRPr="008D6C8C">
        <w:rPr>
          <w:rFonts w:ascii="Nexa Regular" w:hAnsi="Nexa Regular"/>
          <w:color w:val="1F3864"/>
          <w:sz w:val="20"/>
          <w:szCs w:val="20"/>
        </w:rPr>
        <w:t>aláírás</w:t>
      </w:r>
      <w:proofErr w:type="gramEnd"/>
    </w:p>
    <w:p w:rsidR="004206B2" w:rsidRPr="008D6C8C" w:rsidRDefault="004206B2" w:rsidP="00F21A44">
      <w:pPr>
        <w:jc w:val="center"/>
        <w:rPr>
          <w:rFonts w:ascii="Nexa Regular" w:hAnsi="Nexa Regular"/>
          <w:b/>
          <w:iCs/>
          <w:color w:val="1F3864"/>
          <w:sz w:val="20"/>
          <w:szCs w:val="20"/>
        </w:rPr>
      </w:pPr>
    </w:p>
    <w:p w:rsidR="00624D0B" w:rsidRPr="008D6C8C" w:rsidRDefault="00A01B2B" w:rsidP="00F21A44">
      <w:pPr>
        <w:jc w:val="center"/>
        <w:rPr>
          <w:rFonts w:ascii="Nexa Regular" w:hAnsi="Nexa Regular"/>
          <w:b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b/>
          <w:iCs/>
          <w:color w:val="1F3864"/>
          <w:sz w:val="20"/>
          <w:szCs w:val="20"/>
        </w:rPr>
        <w:br w:type="page"/>
      </w:r>
      <w:r w:rsidR="0067657F" w:rsidRPr="008D6C8C">
        <w:rPr>
          <w:rFonts w:ascii="Nexa Regular" w:hAnsi="Nexa Regular"/>
          <w:b/>
          <w:iCs/>
          <w:color w:val="1F3864"/>
          <w:sz w:val="18"/>
          <w:szCs w:val="18"/>
        </w:rPr>
        <w:lastRenderedPageBreak/>
        <w:t>Fogalmak és szálláshely típusok a</w:t>
      </w:r>
      <w:r w:rsidR="00624D0B" w:rsidRPr="008D6C8C">
        <w:rPr>
          <w:rFonts w:ascii="Nexa Regular" w:hAnsi="Nexa Regular"/>
          <w:b/>
          <w:iCs/>
          <w:color w:val="1F3864"/>
          <w:sz w:val="18"/>
          <w:szCs w:val="18"/>
        </w:rPr>
        <w:t xml:space="preserve"> 239/2009. </w:t>
      </w:r>
      <w:r w:rsidR="00D72A13" w:rsidRPr="008D6C8C">
        <w:rPr>
          <w:rFonts w:ascii="Nexa Regular" w:hAnsi="Nexa Regular"/>
          <w:b/>
          <w:iCs/>
          <w:color w:val="1F3864"/>
          <w:sz w:val="18"/>
          <w:szCs w:val="18"/>
        </w:rPr>
        <w:t>(X. 20.) Korm. rendelet alapján</w:t>
      </w:r>
    </w:p>
    <w:p w:rsidR="00F333D2" w:rsidRPr="008D6C8C" w:rsidRDefault="00F333D2" w:rsidP="00F21A44">
      <w:pPr>
        <w:jc w:val="center"/>
        <w:rPr>
          <w:rFonts w:ascii="Nexa Regular" w:hAnsi="Nexa Regular"/>
          <w:b/>
          <w:iCs/>
          <w:color w:val="1F3864"/>
          <w:sz w:val="18"/>
          <w:szCs w:val="18"/>
        </w:rPr>
      </w:pPr>
    </w:p>
    <w:p w:rsidR="0067657F" w:rsidRPr="008D6C8C" w:rsidRDefault="00D14B78" w:rsidP="00F21A44">
      <w:pPr>
        <w:rPr>
          <w:rFonts w:ascii="Nexa Regular" w:hAnsi="Nexa Regular"/>
          <w:b/>
          <w:iCs/>
          <w:color w:val="1F3864"/>
          <w:sz w:val="18"/>
          <w:szCs w:val="18"/>
          <w:u w:val="single"/>
        </w:rPr>
      </w:pPr>
      <w:r w:rsidRPr="008D6C8C">
        <w:rPr>
          <w:rFonts w:ascii="Nexa Regular" w:hAnsi="Nexa Regular"/>
          <w:b/>
          <w:iCs/>
          <w:color w:val="1F3864"/>
          <w:sz w:val="18"/>
          <w:szCs w:val="18"/>
        </w:rPr>
        <w:t>S</w:t>
      </w:r>
      <w:r w:rsidR="00F21A44" w:rsidRPr="008D6C8C">
        <w:rPr>
          <w:rFonts w:ascii="Nexa Regular" w:hAnsi="Nexa Regular"/>
          <w:b/>
          <w:iCs/>
          <w:color w:val="1F3864"/>
          <w:sz w:val="18"/>
          <w:szCs w:val="18"/>
          <w:u w:val="single"/>
        </w:rPr>
        <w:t>zálláshely típusok:</w:t>
      </w:r>
    </w:p>
    <w:p w:rsidR="00D14B78" w:rsidRPr="008D6C8C" w:rsidRDefault="00D14B78" w:rsidP="0038096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egyéb szálláshely:</w:t>
      </w:r>
      <w:r w:rsidR="00AE76A1" w:rsidRPr="008D6C8C">
        <w:rPr>
          <w:rFonts w:ascii="Nexa Regular" w:hAnsi="Nexa Regular"/>
          <w:iCs/>
          <w:color w:val="1F3864"/>
          <w:sz w:val="18"/>
          <w:szCs w:val="18"/>
        </w:rPr>
        <w:t xml:space="preserve"> </w:t>
      </w:r>
      <w:r w:rsidR="00380964" w:rsidRPr="00380964">
        <w:rPr>
          <w:rFonts w:ascii="Nexa Regular" w:hAnsi="Nexa Regular"/>
          <w:color w:val="1F3864"/>
          <w:sz w:val="18"/>
          <w:szCs w:val="18"/>
        </w:rPr>
        <w:t>nem kizárólag szálláshely-szolgáltatás folytatása céljából létesített épületben, de szálláshely-szolgáltatási céllal és nem magánszemély vagy nem egyéni vállalkozó által hasznosított, önálló rendeltetési egységet képező épületrész, ahol az egy szobában található ágyak külön-külön is hasznosításra kerülhetnek, illetve a szobák száma legfeljebb huszonöt, és az ágyak száma legfeljebb száz</w:t>
      </w:r>
      <w:r w:rsidR="00380964">
        <w:rPr>
          <w:rFonts w:ascii="Nexa Regular" w:hAnsi="Nexa Regular"/>
          <w:color w:val="1F3864"/>
          <w:sz w:val="18"/>
          <w:szCs w:val="18"/>
        </w:rPr>
        <w:t>.</w:t>
      </w:r>
    </w:p>
    <w:p w:rsidR="00D14B78" w:rsidRPr="008D6C8C" w:rsidRDefault="00D14B78" w:rsidP="0038096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proofErr w:type="gramStart"/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kemping: </w:t>
      </w:r>
      <w:r w:rsidR="00380964" w:rsidRPr="00380964">
        <w:rPr>
          <w:rFonts w:ascii="Nexa Regular" w:hAnsi="Nexa Regular"/>
          <w:iCs/>
          <w:color w:val="1F3864"/>
          <w:sz w:val="18"/>
          <w:szCs w:val="18"/>
        </w:rPr>
        <w:t>az a kizárólag szálláshely-szolgáltatás folytatása céljából létesített, külön zárt területen működő szálláshelytípus, amelyben szállás céljából a vendégek és járműveik számára elkülönült területet (a továbbiakban: területegység), illetve üdülőházat (a továbbiakban együtt: lakóegység) és egyéb kiszolgálólétesítményeket és szolgáltatásokat [így különösen: tisztálkodási, mosási, főzési, egészségügyi célokat szolgáló vizesblokk, energiaellátás, digitális információ (WIFI), portaszolgálat] biztosítanak, és amely legalább kilenc lakóegységgel rendelkezik</w:t>
      </w:r>
      <w:r w:rsidR="00380964">
        <w:rPr>
          <w:rFonts w:ascii="Nexa Regular" w:hAnsi="Nexa Regular"/>
          <w:iCs/>
          <w:color w:val="1F3864"/>
          <w:sz w:val="18"/>
          <w:szCs w:val="18"/>
        </w:rPr>
        <w:t>.</w:t>
      </w:r>
      <w:proofErr w:type="gramEnd"/>
    </w:p>
    <w:p w:rsidR="00D14B78" w:rsidRPr="008D6C8C" w:rsidRDefault="00D14B78" w:rsidP="00D14B78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közösségi szálláshely: az a kizárólag szálláshely-szolgáltatás folytatása céljából létesített szálláshelytípus, amelyben az egy szobában található ágyak külön-külön is hasznosításra kerülnek, s ahol az e célra hasznosított szobák száma legalább három, az ágyak száma legalább tizenkettő,</w:t>
      </w:r>
    </w:p>
    <w:p w:rsidR="00D14B78" w:rsidRPr="008D6C8C" w:rsidRDefault="00D14B78" w:rsidP="007E5AA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magánszálláshely: </w:t>
      </w:r>
      <w:r w:rsidR="007E5AAB" w:rsidRPr="007E5AAB">
        <w:rPr>
          <w:rFonts w:ascii="Nexa Regular" w:hAnsi="Nexa Regular"/>
          <w:color w:val="1F3864"/>
          <w:sz w:val="18"/>
          <w:szCs w:val="18"/>
        </w:rPr>
        <w:t>az a nem kizárólag szálláshely-szolgáltatás folytatása céljából, magánszemély vagy egyéni vállalkozó által hasznosított lakás, üdülő vagy emberi tartózkodásra alkalmas gazdasági épület, illetve azok egy lehatárolt részének és hozzátartozó területének hasznosítása, ahol a szobák száma legfeljebb nyolc darab, és az ágyak száma legfeljebb tizenhat darab</w:t>
      </w:r>
      <w:r w:rsidR="00E55B5E">
        <w:rPr>
          <w:rFonts w:ascii="Nexa Regular" w:hAnsi="Nexa Regular"/>
          <w:color w:val="1F3864"/>
          <w:sz w:val="18"/>
          <w:szCs w:val="18"/>
        </w:rPr>
        <w:t>.</w:t>
      </w:r>
    </w:p>
    <w:p w:rsidR="00D14B78" w:rsidRPr="008D6C8C" w:rsidRDefault="00D14B78" w:rsidP="0038096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panzió: </w:t>
      </w:r>
      <w:r w:rsidR="00380964" w:rsidRPr="00380964">
        <w:rPr>
          <w:rFonts w:ascii="Nexa Regular" w:hAnsi="Nexa Regular"/>
          <w:iCs/>
          <w:color w:val="1F3864"/>
          <w:sz w:val="18"/>
          <w:szCs w:val="18"/>
        </w:rPr>
        <w:t>az a kizárólag szálláshely-szolgáltatás folytatása céljából létesített szálláshelytípus, amelyben a szálláshely szolgáltatása mellett a reggeli szolgáltatás kötelező, és ahol a hasznosított szobák száma legalább hat, de legfeljebb huszonöt, az ágyak száma legalább tizenegy</w:t>
      </w:r>
      <w:r w:rsidRPr="008D6C8C">
        <w:rPr>
          <w:rFonts w:ascii="Nexa Regular" w:hAnsi="Nexa Regular"/>
          <w:iCs/>
          <w:color w:val="1F3864"/>
          <w:sz w:val="18"/>
          <w:szCs w:val="18"/>
        </w:rPr>
        <w:t>,</w:t>
      </w:r>
    </w:p>
    <w:p w:rsidR="00D14B78" w:rsidRPr="008D6C8C" w:rsidRDefault="00D14B78" w:rsidP="007E5AA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szálloda</w:t>
      </w:r>
      <w:r w:rsidR="00380964">
        <w:rPr>
          <w:rFonts w:ascii="Nexa Regular" w:hAnsi="Nexa Regular"/>
          <w:iCs/>
          <w:color w:val="1F3864"/>
          <w:sz w:val="18"/>
          <w:szCs w:val="18"/>
        </w:rPr>
        <w:t xml:space="preserve">: </w:t>
      </w:r>
      <w:r w:rsidR="007E5AAB" w:rsidRPr="007E5AAB">
        <w:rPr>
          <w:rFonts w:ascii="Nexa Regular" w:hAnsi="Nexa Regular"/>
          <w:iCs/>
          <w:color w:val="1F3864"/>
          <w:sz w:val="18"/>
          <w:szCs w:val="18"/>
        </w:rPr>
        <w:t>az a kizárólag szálláshely-szolgáltatás folytatása céljából létesített szálláshelytípus, amelyben a szálláshely és reggeli szolgáltatása mellett egyéb szolgáltatásokat is nyújtanak a szálláshely-szolgáltatás keretében, és ahol a hasznosított szobák száma legalább tizenegy</w:t>
      </w:r>
      <w:r w:rsidR="00380964">
        <w:rPr>
          <w:rFonts w:ascii="Nexa Regular" w:hAnsi="Nexa Regular"/>
          <w:iCs/>
          <w:color w:val="1F3864"/>
          <w:sz w:val="18"/>
          <w:szCs w:val="18"/>
        </w:rPr>
        <w:t>.</w:t>
      </w:r>
    </w:p>
    <w:p w:rsidR="00A75CD9" w:rsidRPr="008D6C8C" w:rsidRDefault="00D14B78" w:rsidP="0038096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üdülőháztelep: </w:t>
      </w:r>
      <w:r w:rsidR="00380964" w:rsidRPr="00380964">
        <w:rPr>
          <w:rFonts w:ascii="Nexa Regular" w:hAnsi="Nexa Regular"/>
          <w:iCs/>
          <w:color w:val="1F3864"/>
          <w:sz w:val="18"/>
          <w:szCs w:val="18"/>
        </w:rPr>
        <w:t>az a kizárólag szálláshely-szolgáltatás folytatása céljából, közművesített területen létesített szálláshelytípus, amelyben a vendégek részére a szállást különálló épületben vagy önálló bejárattal rendelkező épületrészben (üdülőegységben) nyújtják, amennyiben az e célra hasznosított szálláshelyek száma eléri a hármat, függetlenül a szobák vagy ágyak számától.</w:t>
      </w:r>
    </w:p>
    <w:p w:rsidR="00D14B78" w:rsidRPr="008D6C8C" w:rsidRDefault="00D14B78" w:rsidP="00D14B78">
      <w:pPr>
        <w:widowControl w:val="0"/>
        <w:autoSpaceDE w:val="0"/>
        <w:autoSpaceDN w:val="0"/>
        <w:adjustRightInd w:val="0"/>
        <w:jc w:val="both"/>
        <w:rPr>
          <w:rFonts w:ascii="Nexa Regular" w:hAnsi="Nexa Regular"/>
          <w:b/>
          <w:i/>
          <w:iCs/>
          <w:color w:val="1F3864"/>
          <w:sz w:val="18"/>
          <w:szCs w:val="18"/>
        </w:rPr>
      </w:pPr>
    </w:p>
    <w:p w:rsidR="00A75CD9" w:rsidRPr="008D6C8C" w:rsidRDefault="00D14B78" w:rsidP="00D14B78">
      <w:pPr>
        <w:widowControl w:val="0"/>
        <w:autoSpaceDE w:val="0"/>
        <w:autoSpaceDN w:val="0"/>
        <w:adjustRightInd w:val="0"/>
        <w:jc w:val="both"/>
        <w:rPr>
          <w:rFonts w:ascii="Nexa Regular" w:hAnsi="Nexa Regular"/>
          <w:b/>
          <w:color w:val="1F3864"/>
          <w:sz w:val="18"/>
          <w:szCs w:val="18"/>
          <w:u w:val="single"/>
        </w:rPr>
      </w:pPr>
      <w:r w:rsidRPr="008D6C8C">
        <w:rPr>
          <w:rFonts w:ascii="Nexa Regular" w:hAnsi="Nexa Regular"/>
          <w:b/>
          <w:color w:val="1F3864"/>
          <w:sz w:val="18"/>
          <w:szCs w:val="18"/>
          <w:u w:val="single"/>
        </w:rPr>
        <w:t>E</w:t>
      </w:r>
      <w:r w:rsidR="00A75CD9" w:rsidRPr="008D6C8C">
        <w:rPr>
          <w:rFonts w:ascii="Nexa Regular" w:hAnsi="Nexa Regular"/>
          <w:b/>
          <w:color w:val="1F3864"/>
          <w:sz w:val="18"/>
          <w:szCs w:val="18"/>
          <w:u w:val="single"/>
        </w:rPr>
        <w:t>gyéb fogalmak: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ágy: a szálláshely szobáiban elhelyezett (pihenést vagy alvást biztosító) fekvőhely, amely - </w:t>
      </w:r>
      <w:proofErr w:type="gramStart"/>
      <w:r w:rsidRPr="008D6C8C">
        <w:rPr>
          <w:rFonts w:ascii="Nexa Regular" w:hAnsi="Nexa Regular"/>
          <w:iCs/>
          <w:color w:val="1F3864"/>
          <w:sz w:val="18"/>
          <w:szCs w:val="18"/>
        </w:rPr>
        <w:t>tipikusan</w:t>
      </w:r>
      <w:proofErr w:type="gramEnd"/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 ágykeretből és matracból áll - méretétől függően egy vagy két fő részére alkalmas férőhely,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szálláshely ágyainak a száma: a szálláshely szobáiban elhelyezett fekvőhelyek számának összessége azzal, hogy a két vendég részére alkalmas fekvőhely két ágynak számít,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szálláshely befogadóképessége: a szálláshelyen a vendégek egyidejű elszállásolására rendelkezésre álló férőhelyek száma azzal, hogy a maximális férőhely szám a szálláshely ágyai számának és az ideiglenesen elhelyezett vendégek elszállásolására alkalmas ágyak (pótágy) számának összessége,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szálláshely szobáinak összessége: a szálláshely vendégek elszállásolására alkalmas szobáinak az összessége,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szálláshely: a kereskedelemről szóló 2005. évi CLXIV. törvény (a továbbiakban: Kertv.) 2. § 22. pontjában meghatározott fogalom,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szálláshely-kezelő szoftver: a szálláshely-szolgáltató által kötelezően használt olyan informatikai program, mely a Nemzeti Turisztikai Adatszolgáltató Központ számára adatok továbbítására alkalmas,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szálláshely-közvetítői tevékenység: olyan, a szálláshely-szolgáltatók és a fogyasztók részére nyújtott kereskedelmi szolgáltatás, amelynek célja a szálláshely-szolgáltatók által nyújtott kínálatnak a fogyasztók által támasztott szálláshely kereslettel történő összekapcsolása, ami biztosítja a szálláshely-közvetítői tevékenység során az </w:t>
      </w:r>
      <w:proofErr w:type="gramStart"/>
      <w:r w:rsidRPr="008D6C8C">
        <w:rPr>
          <w:rFonts w:ascii="Nexa Regular" w:hAnsi="Nexa Regular"/>
          <w:iCs/>
          <w:color w:val="1F3864"/>
          <w:sz w:val="18"/>
          <w:szCs w:val="18"/>
        </w:rPr>
        <w:t>információ</w:t>
      </w:r>
      <w:proofErr w:type="gramEnd"/>
      <w:r w:rsidRPr="008D6C8C">
        <w:rPr>
          <w:rFonts w:ascii="Nexa Regular" w:hAnsi="Nexa Regular"/>
          <w:iCs/>
          <w:color w:val="1F3864"/>
          <w:sz w:val="18"/>
          <w:szCs w:val="18"/>
        </w:rPr>
        <w:t>nyújtás mellett a szálláshely-szolgáltatások értékesítését,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 xml:space="preserve">szálláshely-szolgáltatás: </w:t>
      </w:r>
      <w:r w:rsidR="00AE76A1" w:rsidRPr="008D6C8C">
        <w:rPr>
          <w:rFonts w:ascii="Nexa Regular" w:hAnsi="Nexa Regular"/>
          <w:color w:val="1F3864"/>
          <w:sz w:val="18"/>
          <w:szCs w:val="18"/>
        </w:rPr>
        <w:t>üzletszerű gazdasági tevékenység keretében rendszerint nem huzamos jellegű, éjszakai ott-tartózkodást, pihenést is magában foglaló tartózkodás céljára szálláshely nyújtása és az ezzel közvetlenül összefüggő szolgáltatások nyújtása</w:t>
      </w:r>
    </w:p>
    <w:p w:rsidR="00A33C43" w:rsidRPr="008D6C8C" w:rsidRDefault="00A33C43" w:rsidP="00A33C43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iCs/>
          <w:color w:val="1F3864"/>
          <w:sz w:val="18"/>
          <w:szCs w:val="18"/>
        </w:rPr>
      </w:pPr>
      <w:r w:rsidRPr="008D6C8C">
        <w:rPr>
          <w:rFonts w:ascii="Nexa Regular" w:hAnsi="Nexa Regular"/>
          <w:iCs/>
          <w:color w:val="1F3864"/>
          <w:sz w:val="18"/>
          <w:szCs w:val="18"/>
        </w:rPr>
        <w:t>szoba: a szálláshely azon önállóan értékesíthető, egyedi hozzáféréssel rendelkező egysége, amely egy vagy több helyiségből áll, és egy vagy több vendég egyidejű elszállásolására alkalmas. Kemping, üdülőháztelep és nyaralóhajó szálláshelytípus esetén a szoba megfelelője a lakóegység vagy a területegység,</w:t>
      </w:r>
    </w:p>
    <w:p w:rsidR="007F2CC6" w:rsidRPr="008D6C8C" w:rsidRDefault="00AE76A1" w:rsidP="005244B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Nexa Regular" w:hAnsi="Nexa Regular"/>
          <w:color w:val="1F3864"/>
          <w:sz w:val="18"/>
          <w:szCs w:val="18"/>
        </w:rPr>
      </w:pPr>
      <w:r w:rsidRPr="008D6C8C">
        <w:rPr>
          <w:rFonts w:ascii="Nexa Regular" w:hAnsi="Nexa Regular"/>
          <w:color w:val="1F3864"/>
          <w:sz w:val="18"/>
          <w:szCs w:val="18"/>
        </w:rPr>
        <w:t xml:space="preserve">szálláshely-minősítés: a szálláshelyek számára előírt minőségi követelményeknek való megfelelés vizsgálata és annak alapján a szálláshelyek minőségi fokozatokba sorolása a szálláshely-minősítő szervezet által. </w:t>
      </w:r>
    </w:p>
    <w:sectPr w:rsidR="007F2CC6" w:rsidRPr="008D6C8C" w:rsidSect="003D36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964" w:bottom="113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34" w:rsidRDefault="00365634">
      <w:r>
        <w:separator/>
      </w:r>
    </w:p>
  </w:endnote>
  <w:endnote w:type="continuationSeparator" w:id="0">
    <w:p w:rsidR="00365634" w:rsidRDefault="0036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F8" w:rsidRDefault="008060F8" w:rsidP="00BD25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060F8" w:rsidRDefault="008060F8" w:rsidP="00C30BC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4D" w:rsidRPr="002D66D7" w:rsidRDefault="0027604D" w:rsidP="0027604D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  <w:r w:rsidRPr="0008125F">
      <w:rPr>
        <w:rFonts w:ascii="Nexa Regular" w:hAnsi="Nexa Regular" w:cs="Open Sans Semibold"/>
        <w:b/>
        <w:color w:val="0E465E"/>
        <w:sz w:val="18"/>
        <w:szCs w:val="18"/>
      </w:rPr>
      <w:t>Budapest Főváros I. kerület Budavári Polgármesteri Hivatal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Igazgatási Iroda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956DF8">
      <w:rPr>
        <w:rFonts w:ascii="Nexa Regular" w:hAnsi="Nexa Regular" w:cs="Open Sans"/>
        <w:color w:val="0E465E"/>
        <w:sz w:val="16"/>
        <w:szCs w:val="16"/>
      </w:rPr>
      <w:t>1276 Budapest, Postafiók: 1198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KRID: 208048326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proofErr w:type="gramStart"/>
    <w:r w:rsidRPr="00B3475E">
      <w:rPr>
        <w:rFonts w:ascii="Nexa Regular" w:hAnsi="Nexa Regular" w:cs="Open Sans"/>
        <w:color w:val="0E465E"/>
        <w:sz w:val="16"/>
        <w:szCs w:val="16"/>
      </w:rPr>
      <w:t>igazgatas@budavar.hu</w:t>
    </w:r>
    <w:proofErr w:type="gramEnd"/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H: 14:00 – 17:00, </w:t>
    </w:r>
    <w:proofErr w:type="spellStart"/>
    <w:r>
      <w:rPr>
        <w:rFonts w:ascii="Nexa Regular" w:hAnsi="Nexa Regular" w:cs="Open Sans"/>
        <w:color w:val="0E465E"/>
        <w:sz w:val="16"/>
        <w:szCs w:val="16"/>
      </w:rPr>
      <w:t>Sz</w:t>
    </w:r>
    <w:proofErr w:type="spellEnd"/>
    <w:r>
      <w:rPr>
        <w:rFonts w:ascii="Nexa Regular" w:hAnsi="Nexa Regular" w:cs="Open Sans"/>
        <w:color w:val="0E465E"/>
        <w:sz w:val="16"/>
        <w:szCs w:val="16"/>
      </w:rPr>
      <w:t>: 08:00 – 16:15, P: 08:00 – 13:00</w:t>
    </w:r>
  </w:p>
  <w:p w:rsidR="008060F8" w:rsidRPr="0027604D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1014 Budapest, Kapisztrán tér 1.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4D" w:rsidRPr="002D66D7" w:rsidRDefault="0027604D" w:rsidP="0027604D">
    <w:pPr>
      <w:pStyle w:val="lfej"/>
      <w:jc w:val="center"/>
      <w:rPr>
        <w:rFonts w:ascii="Nexa Regular" w:hAnsi="Nexa Regular" w:cs="Open Sans Semibold"/>
        <w:b/>
        <w:color w:val="0E465E"/>
        <w:sz w:val="18"/>
        <w:szCs w:val="18"/>
      </w:rPr>
    </w:pPr>
    <w:r w:rsidRPr="0008125F">
      <w:rPr>
        <w:rFonts w:ascii="Nexa Regular" w:hAnsi="Nexa Regular" w:cs="Open Sans Semibold"/>
        <w:b/>
        <w:color w:val="0E465E"/>
        <w:sz w:val="18"/>
        <w:szCs w:val="18"/>
      </w:rPr>
      <w:t>Budapest Főváros I. kerület Budavári Polgármesteri Hivatal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Igazgatási Iroda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956DF8">
      <w:rPr>
        <w:rFonts w:ascii="Nexa Regular" w:hAnsi="Nexa Regular" w:cs="Open Sans"/>
        <w:color w:val="0E465E"/>
        <w:sz w:val="16"/>
        <w:szCs w:val="16"/>
      </w:rPr>
      <w:t>1276 Budapest, Postafiók: 1198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KRID: 208048326</w:t>
    </w:r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proofErr w:type="gramStart"/>
    <w:r w:rsidRPr="00B3475E">
      <w:rPr>
        <w:rFonts w:ascii="Nexa Regular" w:hAnsi="Nexa Regular" w:cs="Open Sans"/>
        <w:color w:val="0E465E"/>
        <w:sz w:val="16"/>
        <w:szCs w:val="16"/>
      </w:rPr>
      <w:t>igazgatas@budavar.hu</w:t>
    </w:r>
    <w:proofErr w:type="gramEnd"/>
  </w:p>
  <w:p w:rsidR="0027604D" w:rsidRPr="00B3475E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>
      <w:rPr>
        <w:rFonts w:ascii="Nexa Regular" w:hAnsi="Nexa Regular" w:cs="Open Sans"/>
        <w:color w:val="0E465E"/>
        <w:sz w:val="16"/>
        <w:szCs w:val="16"/>
      </w:rPr>
      <w:t xml:space="preserve">H: 14:00 – 17:00, </w:t>
    </w:r>
    <w:proofErr w:type="spellStart"/>
    <w:r>
      <w:rPr>
        <w:rFonts w:ascii="Nexa Regular" w:hAnsi="Nexa Regular" w:cs="Open Sans"/>
        <w:color w:val="0E465E"/>
        <w:sz w:val="16"/>
        <w:szCs w:val="16"/>
      </w:rPr>
      <w:t>Sz</w:t>
    </w:r>
    <w:proofErr w:type="spellEnd"/>
    <w:r>
      <w:rPr>
        <w:rFonts w:ascii="Nexa Regular" w:hAnsi="Nexa Regular" w:cs="Open Sans"/>
        <w:color w:val="0E465E"/>
        <w:sz w:val="16"/>
        <w:szCs w:val="16"/>
      </w:rPr>
      <w:t>: 08:00 – 16:15, P: 08:00 – 13:00</w:t>
    </w:r>
  </w:p>
  <w:p w:rsidR="004206B2" w:rsidRPr="0027604D" w:rsidRDefault="0027604D" w:rsidP="0027604D">
    <w:pPr>
      <w:pStyle w:val="lfej"/>
      <w:jc w:val="center"/>
      <w:rPr>
        <w:rFonts w:ascii="Nexa Regular" w:hAnsi="Nexa Regular" w:cs="Open Sans"/>
        <w:color w:val="0E465E"/>
        <w:sz w:val="16"/>
        <w:szCs w:val="16"/>
      </w:rPr>
    </w:pPr>
    <w:r w:rsidRPr="00B3475E">
      <w:rPr>
        <w:rFonts w:ascii="Nexa Regular" w:hAnsi="Nexa Regular" w:cs="Open Sans"/>
        <w:color w:val="0E465E"/>
        <w:sz w:val="16"/>
        <w:szCs w:val="16"/>
      </w:rPr>
      <w:t>1014 Budapest, Kapisztrán tér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34" w:rsidRDefault="00365634">
      <w:r>
        <w:separator/>
      </w:r>
    </w:p>
  </w:footnote>
  <w:footnote w:type="continuationSeparator" w:id="0">
    <w:p w:rsidR="00365634" w:rsidRDefault="00365634">
      <w:r>
        <w:continuationSeparator/>
      </w:r>
    </w:p>
  </w:footnote>
  <w:footnote w:id="1">
    <w:p w:rsidR="00E55B5E" w:rsidRPr="002700E6" w:rsidRDefault="00E55B5E">
      <w:pPr>
        <w:pStyle w:val="Lbjegyzetszveg"/>
        <w:rPr>
          <w:rFonts w:ascii="Nexa Regular" w:hAnsi="Nexa Regular"/>
          <w:color w:val="FF0000"/>
          <w:sz w:val="16"/>
          <w:szCs w:val="16"/>
        </w:rPr>
      </w:pPr>
      <w:r w:rsidRPr="002700E6">
        <w:rPr>
          <w:rStyle w:val="Lbjegyzet-hivatkozs"/>
          <w:rFonts w:ascii="Nexa Regular" w:hAnsi="Nexa Regular"/>
          <w:color w:val="FF0000"/>
          <w:sz w:val="16"/>
          <w:szCs w:val="16"/>
        </w:rPr>
        <w:footnoteRef/>
      </w:r>
      <w:r w:rsidRPr="002700E6">
        <w:rPr>
          <w:rFonts w:ascii="Nexa Regular" w:hAnsi="Nexa Regular"/>
          <w:color w:val="FF0000"/>
          <w:sz w:val="16"/>
          <w:szCs w:val="16"/>
        </w:rPr>
        <w:t xml:space="preserve"> </w:t>
      </w:r>
      <w:proofErr w:type="gramStart"/>
      <w:r w:rsidRPr="002700E6">
        <w:rPr>
          <w:rFonts w:ascii="Nexa Regular" w:hAnsi="Nexa Regular"/>
          <w:i/>
          <w:color w:val="FF0000"/>
          <w:sz w:val="16"/>
          <w:szCs w:val="16"/>
        </w:rPr>
        <w:t>magánszemély</w:t>
      </w:r>
      <w:proofErr w:type="gramEnd"/>
      <w:r w:rsidRPr="002700E6">
        <w:rPr>
          <w:rFonts w:ascii="Nexa Regular" w:hAnsi="Nexa Regular"/>
          <w:i/>
          <w:color w:val="FF0000"/>
          <w:sz w:val="16"/>
          <w:szCs w:val="16"/>
        </w:rPr>
        <w:t xml:space="preserve"> bejelentő esetén az adószámmal egyidejűleg a statisztikai számjel is kiadásra kerül, amelynek bejelentése kötelező. A statisztikai szám lekérdezhető a KSH honlapjáról a http://www.ksh.hu/szamjel internetes címen.</w:t>
      </w:r>
    </w:p>
  </w:footnote>
  <w:footnote w:id="2">
    <w:p w:rsidR="00DF2933" w:rsidRPr="00605500" w:rsidRDefault="00DF2933" w:rsidP="00DF2933">
      <w:pPr>
        <w:pStyle w:val="Lbjegyzetszveg"/>
        <w:rPr>
          <w:rFonts w:ascii="Nexa Regular" w:hAnsi="Nexa Regular"/>
          <w:color w:val="FF0000"/>
          <w:sz w:val="16"/>
          <w:szCs w:val="16"/>
        </w:rPr>
      </w:pPr>
      <w:bookmarkStart w:id="1" w:name="_GoBack"/>
      <w:r w:rsidRPr="00605500">
        <w:rPr>
          <w:rStyle w:val="Lbjegyzet-hivatkozs"/>
          <w:rFonts w:ascii="Nexa Regular" w:hAnsi="Nexa Regular"/>
          <w:color w:val="FF0000"/>
          <w:sz w:val="16"/>
          <w:szCs w:val="16"/>
        </w:rPr>
        <w:footnoteRef/>
      </w:r>
      <w:r w:rsidRPr="00605500">
        <w:rPr>
          <w:rFonts w:ascii="Nexa Regular" w:hAnsi="Nexa Regular"/>
          <w:color w:val="FF0000"/>
          <w:sz w:val="16"/>
          <w:szCs w:val="16"/>
        </w:rPr>
        <w:t xml:space="preserve"> </w:t>
      </w:r>
      <w:proofErr w:type="gramStart"/>
      <w:r w:rsidRPr="00605500">
        <w:rPr>
          <w:rFonts w:ascii="Nexa Regular" w:hAnsi="Nexa Regular"/>
          <w:color w:val="FF0000"/>
          <w:sz w:val="16"/>
          <w:szCs w:val="16"/>
        </w:rPr>
        <w:t>két</w:t>
      </w:r>
      <w:proofErr w:type="gramEnd"/>
      <w:r w:rsidRPr="00605500">
        <w:rPr>
          <w:rFonts w:ascii="Nexa Regular" w:hAnsi="Nexa Regular"/>
          <w:color w:val="FF0000"/>
          <w:sz w:val="16"/>
          <w:szCs w:val="16"/>
        </w:rPr>
        <w:t xml:space="preserve"> vendég részére alkalmas fekvőhely= 2 ágy</w:t>
      </w:r>
    </w:p>
  </w:footnote>
  <w:footnote w:id="3">
    <w:p w:rsidR="00E42B55" w:rsidRPr="00605500" w:rsidRDefault="00E42B55" w:rsidP="00E55B5E">
      <w:pPr>
        <w:pStyle w:val="llb"/>
        <w:jc w:val="both"/>
        <w:rPr>
          <w:rFonts w:ascii="Nexa Regular" w:hAnsi="Nexa Regular"/>
          <w:color w:val="FF0000"/>
          <w:sz w:val="16"/>
          <w:szCs w:val="16"/>
        </w:rPr>
      </w:pPr>
      <w:r w:rsidRPr="00605500">
        <w:rPr>
          <w:rStyle w:val="Lbjegyzet-hivatkozs"/>
          <w:rFonts w:ascii="Nexa Regular" w:hAnsi="Nexa Regular"/>
          <w:color w:val="FF0000"/>
          <w:sz w:val="16"/>
          <w:szCs w:val="16"/>
        </w:rPr>
        <w:footnoteRef/>
      </w:r>
      <w:r w:rsidRPr="00605500">
        <w:rPr>
          <w:rFonts w:ascii="Nexa Regular" w:hAnsi="Nexa Regular"/>
          <w:color w:val="FF0000"/>
          <w:sz w:val="16"/>
          <w:szCs w:val="16"/>
        </w:rPr>
        <w:t xml:space="preserve"> </w:t>
      </w:r>
      <w:proofErr w:type="gramStart"/>
      <w:r w:rsidRPr="00605500">
        <w:rPr>
          <w:rFonts w:ascii="Nexa Regular" w:hAnsi="Nexa Regular"/>
          <w:color w:val="FF0000"/>
          <w:sz w:val="16"/>
          <w:szCs w:val="16"/>
        </w:rPr>
        <w:t>a</w:t>
      </w:r>
      <w:proofErr w:type="gramEnd"/>
      <w:r w:rsidRPr="00605500">
        <w:rPr>
          <w:rFonts w:ascii="Nexa Regular" w:hAnsi="Nexa Regular"/>
          <w:color w:val="FF0000"/>
          <w:sz w:val="16"/>
          <w:szCs w:val="16"/>
        </w:rPr>
        <w:t xml:space="preserve"> szálláshely elnevezésében a Budavár név, annak ragozott vagy idegen nyelvű alakjai csak képviselő-testületi hozzájárulással használhatóak; a Budapest név és elemei pedig csak főpolgármesteri engedéllyel használhatóak; a szálláshely elnevezése nem lehet a szálláshely típusa!</w:t>
      </w:r>
    </w:p>
    <w:p w:rsidR="00E55B5E" w:rsidRPr="00605500" w:rsidRDefault="00E55B5E" w:rsidP="00E55B5E">
      <w:pPr>
        <w:pStyle w:val="llb"/>
        <w:jc w:val="both"/>
        <w:rPr>
          <w:rFonts w:ascii="Nexa Regular" w:hAnsi="Nexa Regular"/>
          <w:color w:val="FF0000"/>
          <w:sz w:val="16"/>
          <w:szCs w:val="16"/>
        </w:rPr>
      </w:pPr>
    </w:p>
  </w:footnote>
  <w:footnote w:id="4">
    <w:p w:rsidR="003D46FB" w:rsidRPr="002700E6" w:rsidRDefault="003D46FB">
      <w:pPr>
        <w:pStyle w:val="Lbjegyzetszveg"/>
        <w:rPr>
          <w:rFonts w:ascii="Nexa Regular" w:hAnsi="Nexa Regular"/>
          <w:color w:val="FF0000"/>
          <w:sz w:val="18"/>
          <w:szCs w:val="18"/>
        </w:rPr>
      </w:pPr>
      <w:r w:rsidRPr="00605500">
        <w:rPr>
          <w:rStyle w:val="Lbjegyzet-hivatkozs"/>
          <w:rFonts w:ascii="Nexa Regular" w:hAnsi="Nexa Regular"/>
          <w:color w:val="FF0000"/>
          <w:sz w:val="16"/>
          <w:szCs w:val="16"/>
        </w:rPr>
        <w:footnoteRef/>
      </w:r>
      <w:r w:rsidRPr="00605500">
        <w:rPr>
          <w:rFonts w:ascii="Nexa Regular" w:hAnsi="Nexa Regular"/>
          <w:color w:val="FF0000"/>
          <w:sz w:val="16"/>
          <w:szCs w:val="16"/>
        </w:rPr>
        <w:t xml:space="preserve"> </w:t>
      </w:r>
      <w:proofErr w:type="gramStart"/>
      <w:r w:rsidRPr="00605500">
        <w:rPr>
          <w:rFonts w:ascii="Nexa Regular" w:hAnsi="Nexa Regular"/>
          <w:color w:val="FF0000"/>
          <w:sz w:val="16"/>
          <w:szCs w:val="16"/>
        </w:rPr>
        <w:t>határon</w:t>
      </w:r>
      <w:proofErr w:type="gramEnd"/>
      <w:r w:rsidRPr="00605500">
        <w:rPr>
          <w:rFonts w:ascii="Nexa Regular" w:hAnsi="Nexa Regular"/>
          <w:color w:val="FF0000"/>
          <w:sz w:val="16"/>
          <w:szCs w:val="16"/>
        </w:rPr>
        <w:t xml:space="preserve"> átnyúló szolgáltatásnyújtás: szolgáltatási tevékenység folytatása Magyarországon letelepedés nélkül, átmeneti vagy alkalmi jelleggel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F8" w:rsidRDefault="008060F8">
    <w:pPr>
      <w:pStyle w:val="lfej"/>
      <w:jc w:val="right"/>
    </w:pPr>
    <w:r>
      <w:fldChar w:fldCharType="begin"/>
    </w:r>
    <w:r>
      <w:instrText>PAGE   \* MERGEFORMAT</w:instrText>
    </w:r>
    <w:r>
      <w:fldChar w:fldCharType="separate"/>
    </w:r>
    <w:r w:rsidR="00605500">
      <w:rPr>
        <w:noProof/>
      </w:rPr>
      <w:t>4</w:t>
    </w:r>
    <w:r>
      <w:fldChar w:fldCharType="end"/>
    </w:r>
  </w:p>
  <w:p w:rsidR="008060F8" w:rsidRDefault="008060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38" w:rsidRPr="00E5488B" w:rsidRDefault="00BF421C" w:rsidP="00454D38">
    <w:pPr>
      <w:pStyle w:val="lfej"/>
      <w:rPr>
        <w:rFonts w:ascii="Nexa Regular" w:hAnsi="Nexa Regular" w:cs="Open Sans"/>
        <w:color w:val="0E465E"/>
        <w:sz w:val="16"/>
        <w:szCs w:val="16"/>
      </w:rPr>
    </w:pPr>
    <w:r w:rsidRPr="00454D38">
      <w:rPr>
        <w:rFonts w:ascii="Nexa Regular" w:hAnsi="Nexa Regular" w:cs="Open Sans"/>
        <w:noProof/>
        <w:color w:val="0E465E"/>
        <w:sz w:val="16"/>
        <w:szCs w:val="16"/>
      </w:rPr>
      <w:drawing>
        <wp:inline distT="0" distB="0" distL="0" distR="0">
          <wp:extent cx="2952750" cy="8763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D38" w:rsidRPr="00E5488B" w:rsidRDefault="00454D38" w:rsidP="00454D38">
    <w:pPr>
      <w:pStyle w:val="lfej"/>
      <w:jc w:val="right"/>
      <w:rPr>
        <w:rFonts w:ascii="Nexa Regular" w:hAnsi="Nexa Regular" w:cs="Open Sans"/>
        <w:color w:val="0E465E"/>
        <w:sz w:val="16"/>
        <w:szCs w:val="16"/>
      </w:rPr>
    </w:pPr>
  </w:p>
  <w:p w:rsidR="00454D38" w:rsidRDefault="00454D38" w:rsidP="00454D38">
    <w:pPr>
      <w:pStyle w:val="lfej"/>
      <w:rPr>
        <w:rFonts w:ascii="Nexa Regular" w:hAnsi="Nexa Regular" w:cs="Open Sans"/>
        <w:b/>
        <w:color w:val="0E465E"/>
        <w:sz w:val="20"/>
        <w:szCs w:val="20"/>
      </w:rPr>
    </w:pPr>
    <w:r w:rsidRPr="00E5488B">
      <w:rPr>
        <w:rFonts w:ascii="Nexa Regular" w:hAnsi="Nexa Regular" w:cs="Open Sans"/>
        <w:b/>
        <w:color w:val="0E465E"/>
        <w:sz w:val="20"/>
        <w:szCs w:val="20"/>
      </w:rPr>
      <w:t>Budapest Főváros I. kerület Budavári Polgármesteri Hivatal</w:t>
    </w:r>
  </w:p>
  <w:p w:rsidR="00960D24" w:rsidRPr="00454D38" w:rsidRDefault="00454D38" w:rsidP="00454D38">
    <w:pPr>
      <w:pStyle w:val="lfej"/>
      <w:tabs>
        <w:tab w:val="left" w:pos="1590"/>
      </w:tabs>
      <w:rPr>
        <w:rFonts w:ascii="Nexa Regular" w:hAnsi="Nexa Regular" w:cs="Open Sans"/>
        <w:b/>
        <w:color w:val="0E465E"/>
        <w:sz w:val="18"/>
        <w:szCs w:val="18"/>
      </w:rPr>
    </w:pPr>
    <w:r>
      <w:rPr>
        <w:rFonts w:ascii="Nexa Regular" w:hAnsi="Nexa Regular" w:cs="Open Sans"/>
        <w:color w:val="0E465E"/>
        <w:sz w:val="18"/>
        <w:szCs w:val="18"/>
      </w:rPr>
      <w:t>Jegyző</w:t>
    </w:r>
    <w:r>
      <w:rPr>
        <w:rFonts w:ascii="Nexa Regular" w:hAnsi="Nexa Regular" w:cs="Open Sans"/>
        <w:b/>
        <w:color w:val="0E465E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C35"/>
    <w:multiLevelType w:val="hybridMultilevel"/>
    <w:tmpl w:val="A9F21EAC"/>
    <w:lvl w:ilvl="0" w:tplc="EA80F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00CDD"/>
    <w:multiLevelType w:val="hybridMultilevel"/>
    <w:tmpl w:val="70D29EEE"/>
    <w:lvl w:ilvl="0" w:tplc="EA80F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282"/>
    <w:multiLevelType w:val="hybridMultilevel"/>
    <w:tmpl w:val="86E6BF70"/>
    <w:lvl w:ilvl="0" w:tplc="F6D25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63A7E"/>
    <w:multiLevelType w:val="hybridMultilevel"/>
    <w:tmpl w:val="04D22436"/>
    <w:lvl w:ilvl="0" w:tplc="EA80F282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3FB8"/>
    <w:multiLevelType w:val="hybridMultilevel"/>
    <w:tmpl w:val="839687E6"/>
    <w:lvl w:ilvl="0" w:tplc="EA80F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D9A"/>
    <w:multiLevelType w:val="hybridMultilevel"/>
    <w:tmpl w:val="5B6A89D0"/>
    <w:lvl w:ilvl="0" w:tplc="50A65D9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97AA8"/>
    <w:multiLevelType w:val="hybridMultilevel"/>
    <w:tmpl w:val="E9749D90"/>
    <w:lvl w:ilvl="0" w:tplc="F5847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3B75"/>
    <w:multiLevelType w:val="hybridMultilevel"/>
    <w:tmpl w:val="6A7698A4"/>
    <w:lvl w:ilvl="0" w:tplc="EA80F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F4710"/>
    <w:multiLevelType w:val="hybridMultilevel"/>
    <w:tmpl w:val="D0CA4C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651F0"/>
    <w:multiLevelType w:val="hybridMultilevel"/>
    <w:tmpl w:val="31F4C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54B2F"/>
    <w:multiLevelType w:val="hybridMultilevel"/>
    <w:tmpl w:val="37D0A4DC"/>
    <w:lvl w:ilvl="0" w:tplc="EA80F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20"/>
    <w:rsid w:val="00005B53"/>
    <w:rsid w:val="0001490E"/>
    <w:rsid w:val="00032459"/>
    <w:rsid w:val="0003275A"/>
    <w:rsid w:val="00036423"/>
    <w:rsid w:val="0003675D"/>
    <w:rsid w:val="00036D93"/>
    <w:rsid w:val="0004497F"/>
    <w:rsid w:val="00055B4A"/>
    <w:rsid w:val="00065841"/>
    <w:rsid w:val="000771F6"/>
    <w:rsid w:val="000A20E8"/>
    <w:rsid w:val="000A2815"/>
    <w:rsid w:val="000E154F"/>
    <w:rsid w:val="001043A8"/>
    <w:rsid w:val="001264F0"/>
    <w:rsid w:val="001404B3"/>
    <w:rsid w:val="00143773"/>
    <w:rsid w:val="00145A37"/>
    <w:rsid w:val="00187CC6"/>
    <w:rsid w:val="0019274C"/>
    <w:rsid w:val="001F3038"/>
    <w:rsid w:val="00213DF1"/>
    <w:rsid w:val="00251358"/>
    <w:rsid w:val="002700E6"/>
    <w:rsid w:val="0027604D"/>
    <w:rsid w:val="00290F13"/>
    <w:rsid w:val="002B695C"/>
    <w:rsid w:val="002D44B5"/>
    <w:rsid w:val="002D4CCC"/>
    <w:rsid w:val="002D62ED"/>
    <w:rsid w:val="002E6606"/>
    <w:rsid w:val="00307911"/>
    <w:rsid w:val="003250E4"/>
    <w:rsid w:val="00347D18"/>
    <w:rsid w:val="00351EB4"/>
    <w:rsid w:val="00357BD6"/>
    <w:rsid w:val="00360F82"/>
    <w:rsid w:val="00364D38"/>
    <w:rsid w:val="00365634"/>
    <w:rsid w:val="00372062"/>
    <w:rsid w:val="00376C68"/>
    <w:rsid w:val="003803E8"/>
    <w:rsid w:val="00380964"/>
    <w:rsid w:val="0039613E"/>
    <w:rsid w:val="003A3A91"/>
    <w:rsid w:val="003B3057"/>
    <w:rsid w:val="003B5460"/>
    <w:rsid w:val="003C27BE"/>
    <w:rsid w:val="003C49BA"/>
    <w:rsid w:val="003D360B"/>
    <w:rsid w:val="003D399A"/>
    <w:rsid w:val="003D46FB"/>
    <w:rsid w:val="003E209B"/>
    <w:rsid w:val="003E2300"/>
    <w:rsid w:val="003E34AE"/>
    <w:rsid w:val="003F410C"/>
    <w:rsid w:val="004035A1"/>
    <w:rsid w:val="004134B2"/>
    <w:rsid w:val="004206B2"/>
    <w:rsid w:val="00426C21"/>
    <w:rsid w:val="00434A24"/>
    <w:rsid w:val="0044709B"/>
    <w:rsid w:val="00454D38"/>
    <w:rsid w:val="00454E06"/>
    <w:rsid w:val="00465CE2"/>
    <w:rsid w:val="0048198A"/>
    <w:rsid w:val="004939C3"/>
    <w:rsid w:val="00496032"/>
    <w:rsid w:val="004A3D55"/>
    <w:rsid w:val="004D1F05"/>
    <w:rsid w:val="004F7E8E"/>
    <w:rsid w:val="005027EB"/>
    <w:rsid w:val="00505E2E"/>
    <w:rsid w:val="005244BC"/>
    <w:rsid w:val="00525211"/>
    <w:rsid w:val="00526386"/>
    <w:rsid w:val="00526D32"/>
    <w:rsid w:val="00535C6F"/>
    <w:rsid w:val="005557C7"/>
    <w:rsid w:val="005570D8"/>
    <w:rsid w:val="00560E2D"/>
    <w:rsid w:val="00563A9A"/>
    <w:rsid w:val="00567A11"/>
    <w:rsid w:val="005853CF"/>
    <w:rsid w:val="005B37D6"/>
    <w:rsid w:val="005C7CE7"/>
    <w:rsid w:val="005D155F"/>
    <w:rsid w:val="006001A6"/>
    <w:rsid w:val="00605500"/>
    <w:rsid w:val="00613205"/>
    <w:rsid w:val="00614E82"/>
    <w:rsid w:val="00620050"/>
    <w:rsid w:val="006225CB"/>
    <w:rsid w:val="00624D0B"/>
    <w:rsid w:val="00631A30"/>
    <w:rsid w:val="006465B7"/>
    <w:rsid w:val="006527E9"/>
    <w:rsid w:val="00657A76"/>
    <w:rsid w:val="006620F2"/>
    <w:rsid w:val="0066672C"/>
    <w:rsid w:val="006677C8"/>
    <w:rsid w:val="0067657F"/>
    <w:rsid w:val="00685E61"/>
    <w:rsid w:val="006922D4"/>
    <w:rsid w:val="006B60E9"/>
    <w:rsid w:val="006F04F5"/>
    <w:rsid w:val="007608B1"/>
    <w:rsid w:val="007845BD"/>
    <w:rsid w:val="00791249"/>
    <w:rsid w:val="007C2C4F"/>
    <w:rsid w:val="007C762B"/>
    <w:rsid w:val="007E1DEC"/>
    <w:rsid w:val="007E4557"/>
    <w:rsid w:val="007E5AAB"/>
    <w:rsid w:val="007F2CC6"/>
    <w:rsid w:val="008060F8"/>
    <w:rsid w:val="00851D94"/>
    <w:rsid w:val="008603FB"/>
    <w:rsid w:val="00860453"/>
    <w:rsid w:val="008732CF"/>
    <w:rsid w:val="00880DE1"/>
    <w:rsid w:val="00883EA7"/>
    <w:rsid w:val="008971C6"/>
    <w:rsid w:val="008A49D5"/>
    <w:rsid w:val="008B4DB3"/>
    <w:rsid w:val="008B719A"/>
    <w:rsid w:val="008D6C8C"/>
    <w:rsid w:val="0090007D"/>
    <w:rsid w:val="009038A4"/>
    <w:rsid w:val="00930FD1"/>
    <w:rsid w:val="00931D9F"/>
    <w:rsid w:val="00946A2F"/>
    <w:rsid w:val="00960D24"/>
    <w:rsid w:val="00973944"/>
    <w:rsid w:val="00983D60"/>
    <w:rsid w:val="009929F3"/>
    <w:rsid w:val="00997AC3"/>
    <w:rsid w:val="009B50A8"/>
    <w:rsid w:val="009E6286"/>
    <w:rsid w:val="00A01B2B"/>
    <w:rsid w:val="00A14AFF"/>
    <w:rsid w:val="00A210EE"/>
    <w:rsid w:val="00A33C43"/>
    <w:rsid w:val="00A55D60"/>
    <w:rsid w:val="00A60C26"/>
    <w:rsid w:val="00A63824"/>
    <w:rsid w:val="00A75CD9"/>
    <w:rsid w:val="00A87FB3"/>
    <w:rsid w:val="00A959CD"/>
    <w:rsid w:val="00AA01C8"/>
    <w:rsid w:val="00AA6E17"/>
    <w:rsid w:val="00AD5EB2"/>
    <w:rsid w:val="00AD6065"/>
    <w:rsid w:val="00AE76A1"/>
    <w:rsid w:val="00B05386"/>
    <w:rsid w:val="00B12E88"/>
    <w:rsid w:val="00B72134"/>
    <w:rsid w:val="00B72D21"/>
    <w:rsid w:val="00B80ED0"/>
    <w:rsid w:val="00B82F21"/>
    <w:rsid w:val="00B95E19"/>
    <w:rsid w:val="00BA2962"/>
    <w:rsid w:val="00BB15B4"/>
    <w:rsid w:val="00BD25CC"/>
    <w:rsid w:val="00BD57FC"/>
    <w:rsid w:val="00BE1759"/>
    <w:rsid w:val="00BF421C"/>
    <w:rsid w:val="00BF6A20"/>
    <w:rsid w:val="00C003D5"/>
    <w:rsid w:val="00C1208F"/>
    <w:rsid w:val="00C17F3D"/>
    <w:rsid w:val="00C30BC4"/>
    <w:rsid w:val="00C3525A"/>
    <w:rsid w:val="00C65264"/>
    <w:rsid w:val="00C823DE"/>
    <w:rsid w:val="00C933A6"/>
    <w:rsid w:val="00C94A4F"/>
    <w:rsid w:val="00CD5F44"/>
    <w:rsid w:val="00CF7A1C"/>
    <w:rsid w:val="00D10BC4"/>
    <w:rsid w:val="00D12E41"/>
    <w:rsid w:val="00D14B78"/>
    <w:rsid w:val="00D401D5"/>
    <w:rsid w:val="00D46B28"/>
    <w:rsid w:val="00D716CF"/>
    <w:rsid w:val="00D72A13"/>
    <w:rsid w:val="00D805CC"/>
    <w:rsid w:val="00D90C05"/>
    <w:rsid w:val="00D959A1"/>
    <w:rsid w:val="00DE0CF1"/>
    <w:rsid w:val="00DE6C70"/>
    <w:rsid w:val="00DF2933"/>
    <w:rsid w:val="00E165D4"/>
    <w:rsid w:val="00E42B55"/>
    <w:rsid w:val="00E55B5E"/>
    <w:rsid w:val="00E568B0"/>
    <w:rsid w:val="00E615AB"/>
    <w:rsid w:val="00E83E66"/>
    <w:rsid w:val="00EA36B4"/>
    <w:rsid w:val="00EA77ED"/>
    <w:rsid w:val="00EA7BCE"/>
    <w:rsid w:val="00EB63BE"/>
    <w:rsid w:val="00F21A44"/>
    <w:rsid w:val="00F269D7"/>
    <w:rsid w:val="00F307F7"/>
    <w:rsid w:val="00F333D2"/>
    <w:rsid w:val="00F81CAA"/>
    <w:rsid w:val="00F86364"/>
    <w:rsid w:val="00F92492"/>
    <w:rsid w:val="00F945F3"/>
    <w:rsid w:val="00FE36CD"/>
    <w:rsid w:val="00FE43BD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8AE4C4-B840-419C-B507-18FB93C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link w:val="llbChar"/>
    <w:rsid w:val="00C30BC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30BC4"/>
  </w:style>
  <w:style w:type="paragraph" w:styleId="Buborkszveg">
    <w:name w:val="Balloon Text"/>
    <w:basedOn w:val="Norml"/>
    <w:semiHidden/>
    <w:rsid w:val="00C30BC4"/>
    <w:rPr>
      <w:rFonts w:ascii="Tahoma" w:hAnsi="Tahoma" w:cs="Tahoma"/>
      <w:sz w:val="16"/>
      <w:szCs w:val="16"/>
    </w:rPr>
  </w:style>
  <w:style w:type="character" w:styleId="Hiperhivatkozs">
    <w:name w:val="Hyperlink"/>
    <w:rsid w:val="00AA6E1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945F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945F3"/>
    <w:rPr>
      <w:sz w:val="24"/>
      <w:szCs w:val="24"/>
    </w:rPr>
  </w:style>
  <w:style w:type="character" w:customStyle="1" w:styleId="llbChar">
    <w:name w:val="Élőláb Char"/>
    <w:link w:val="llb"/>
    <w:uiPriority w:val="99"/>
    <w:rsid w:val="00F945F3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351E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351E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Web">
    <w:name w:val="Normal (Web)"/>
    <w:basedOn w:val="Norml"/>
    <w:unhideWhenUsed/>
    <w:rsid w:val="000149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1490E"/>
  </w:style>
  <w:style w:type="paragraph" w:styleId="Alcm">
    <w:name w:val="Subtitle"/>
    <w:basedOn w:val="Norml"/>
    <w:next w:val="Norml"/>
    <w:link w:val="AlcmChar"/>
    <w:qFormat/>
    <w:rsid w:val="0052521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525211"/>
    <w:rPr>
      <w:rFonts w:ascii="Cambria" w:eastAsia="Times New Roman" w:hAnsi="Cambria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13205"/>
    <w:pPr>
      <w:ind w:left="708"/>
    </w:pPr>
  </w:style>
  <w:style w:type="paragraph" w:styleId="Lbjegyzetszveg">
    <w:name w:val="footnote text"/>
    <w:basedOn w:val="Norml"/>
    <w:link w:val="LbjegyzetszvegChar"/>
    <w:rsid w:val="00E42B5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42B55"/>
  </w:style>
  <w:style w:type="character" w:styleId="Lbjegyzet-hivatkozs">
    <w:name w:val="footnote reference"/>
    <w:rsid w:val="00E42B55"/>
    <w:rPr>
      <w:vertAlign w:val="superscript"/>
    </w:rPr>
  </w:style>
  <w:style w:type="character" w:styleId="Jegyzethivatkozs">
    <w:name w:val="annotation reference"/>
    <w:rsid w:val="00E55B5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55B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55B5E"/>
  </w:style>
  <w:style w:type="paragraph" w:styleId="Megjegyzstrgya">
    <w:name w:val="annotation subject"/>
    <w:basedOn w:val="Jegyzetszveg"/>
    <w:next w:val="Jegyzetszveg"/>
    <w:link w:val="MegjegyzstrgyaChar"/>
    <w:rsid w:val="00E55B5E"/>
    <w:rPr>
      <w:b/>
      <w:bCs/>
    </w:rPr>
  </w:style>
  <w:style w:type="character" w:customStyle="1" w:styleId="MegjegyzstrgyaChar">
    <w:name w:val="Megjegyzés tárgya Char"/>
    <w:link w:val="Megjegyzstrgya"/>
    <w:rsid w:val="00E55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F3B4-02A8-4869-8096-99DA5C79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1373</Words>
  <Characters>10622</Characters>
  <Application>Microsoft Office Word</Application>
  <DocSecurity>0</DocSecurity>
  <Lines>88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SZÁLLÁSHELY-ÜZEMELTETÉSI ENGEDÉLY IRÁNTI KÉRELEM</vt:lpstr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SZÁLLÁSHELY-ÜZEMELTETÉSI ENGEDÉLY IRÁNTI KÉRELEM</dc:title>
  <dc:subject/>
  <dc:creator>kertesz</dc:creator>
  <cp:keywords/>
  <cp:lastModifiedBy>Gyulay Mária Hedvig</cp:lastModifiedBy>
  <cp:revision>5</cp:revision>
  <cp:lastPrinted>2025-03-21T12:02:00Z</cp:lastPrinted>
  <dcterms:created xsi:type="dcterms:W3CDTF">2025-03-21T12:01:00Z</dcterms:created>
  <dcterms:modified xsi:type="dcterms:W3CDTF">2025-03-21T12:03:00Z</dcterms:modified>
</cp:coreProperties>
</file>